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2F" w:rsidRDefault="00312658">
      <w:pPr>
        <w:pStyle w:val="1"/>
        <w:tabs>
          <w:tab w:val="clear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filled="t">
            <v:fill color2="black"/>
            <v:imagedata r:id="rId6" o:title=""/>
          </v:shape>
        </w:pict>
      </w:r>
    </w:p>
    <w:p w:rsidR="000E442F" w:rsidRDefault="005F1AAC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КРАСНОЯРСКИЙ КРАЙ</w:t>
      </w:r>
    </w:p>
    <w:p w:rsidR="000E442F" w:rsidRDefault="005F1AAC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ЭВЕНКИЙСКИЙ МУНИЦИПАЛЬНЫЙ РАЙОН</w:t>
      </w:r>
    </w:p>
    <w:p w:rsidR="000E442F" w:rsidRDefault="005F1AA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СХОД ГРАЖДАН ПОСЕЛКА ОСКОБА</w:t>
      </w:r>
    </w:p>
    <w:p w:rsidR="000E442F" w:rsidRDefault="000E442F">
      <w:pPr>
        <w:ind w:firstLine="375"/>
        <w:jc w:val="both"/>
        <w:rPr>
          <w:b/>
          <w:color w:val="000000"/>
          <w:sz w:val="24"/>
          <w:szCs w:val="24"/>
        </w:rPr>
      </w:pPr>
    </w:p>
    <w:p w:rsidR="000E442F" w:rsidRDefault="000E442F">
      <w:pPr>
        <w:ind w:firstLine="375"/>
        <w:jc w:val="both"/>
        <w:rPr>
          <w:b/>
          <w:color w:val="000000"/>
          <w:sz w:val="24"/>
          <w:szCs w:val="24"/>
        </w:rPr>
      </w:pPr>
    </w:p>
    <w:p w:rsidR="000E442F" w:rsidRDefault="005F1AA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РЕШЕНИЕ</w:t>
      </w:r>
    </w:p>
    <w:p w:rsidR="000E442F" w:rsidRDefault="000E442F">
      <w:pPr>
        <w:jc w:val="both"/>
        <w:rPr>
          <w:b/>
          <w:color w:val="000000"/>
          <w:sz w:val="24"/>
          <w:szCs w:val="24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5F1AAC">
      <w:pPr>
        <w:ind w:left="-36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01.03. 2015 года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№    6</w:t>
      </w:r>
    </w:p>
    <w:p w:rsidR="000E442F" w:rsidRDefault="000E442F">
      <w:pPr>
        <w:jc w:val="center"/>
        <w:rPr>
          <w:color w:val="000000"/>
        </w:rPr>
      </w:pPr>
    </w:p>
    <w:p w:rsidR="000E442F" w:rsidRDefault="000E442F">
      <w:pPr>
        <w:rPr>
          <w:b/>
          <w:bCs/>
          <w:color w:val="000000"/>
          <w:sz w:val="24"/>
          <w:szCs w:val="24"/>
        </w:rPr>
      </w:pPr>
    </w:p>
    <w:p w:rsidR="000E442F" w:rsidRDefault="000E442F">
      <w:pPr>
        <w:rPr>
          <w:color w:val="000000"/>
        </w:rPr>
      </w:pPr>
    </w:p>
    <w:p w:rsidR="000E442F" w:rsidRDefault="005F1AAC">
      <w:pPr>
        <w:pStyle w:val="consplus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Порядке информирования граждан, принятых на учет </w:t>
      </w:r>
    </w:p>
    <w:p w:rsidR="000E442F" w:rsidRDefault="005F1AAC">
      <w:pPr>
        <w:pStyle w:val="consplus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нуждающихся в предоставлении жилых помещений </w:t>
      </w:r>
      <w:proofErr w:type="gramStart"/>
      <w:r>
        <w:rPr>
          <w:b/>
          <w:bCs/>
          <w:color w:val="000000"/>
          <w:sz w:val="24"/>
          <w:szCs w:val="24"/>
        </w:rPr>
        <w:t>по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</w:p>
    <w:p w:rsidR="000E442F" w:rsidRDefault="005F1AAC">
      <w:pPr>
        <w:pStyle w:val="consplus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договорам найма жилых помещений жилищного фонда </w:t>
      </w:r>
    </w:p>
    <w:p w:rsidR="000E442F" w:rsidRDefault="005F1AAC">
      <w:pPr>
        <w:pStyle w:val="consplusnormal"/>
        <w:spacing w:before="0" w:after="0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социального использования поселка Оскоба </w:t>
      </w:r>
    </w:p>
    <w:p w:rsidR="000E442F" w:rsidRDefault="000E442F">
      <w:pPr>
        <w:pStyle w:val="consplusnormal"/>
        <w:spacing w:before="0" w:after="0"/>
        <w:jc w:val="both"/>
        <w:rPr>
          <w:color w:val="000000"/>
        </w:rPr>
      </w:pPr>
    </w:p>
    <w:p w:rsidR="000E442F" w:rsidRDefault="000E442F">
      <w:pPr>
        <w:pStyle w:val="consplusnormal"/>
        <w:spacing w:before="0" w:after="0"/>
        <w:jc w:val="both"/>
        <w:rPr>
          <w:color w:val="000000"/>
        </w:rPr>
      </w:pPr>
    </w:p>
    <w:p w:rsidR="000E442F" w:rsidRDefault="005F1AAC">
      <w:pPr>
        <w:pStyle w:val="consplusnormal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4"/>
        </w:rPr>
        <w:t>На основании Федерального закона от 21.07.2014 г. № 217-ФЗ «</w:t>
      </w:r>
      <w:r>
        <w:rPr>
          <w:rFonts w:eastAsia="Tahoma"/>
          <w:color w:val="000000"/>
          <w:sz w:val="24"/>
        </w:rPr>
        <w:t>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</w:t>
      </w:r>
      <w:r>
        <w:rPr>
          <w:color w:val="000000"/>
          <w:sz w:val="24"/>
        </w:rPr>
        <w:t xml:space="preserve">», Устава  поселка Оскоба,  </w:t>
      </w:r>
      <w:r>
        <w:rPr>
          <w:color w:val="000000"/>
          <w:sz w:val="24"/>
          <w:szCs w:val="24"/>
        </w:rPr>
        <w:t>сход граждан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селка Оскоба</w:t>
      </w:r>
    </w:p>
    <w:p w:rsidR="000E442F" w:rsidRDefault="000E442F">
      <w:pPr>
        <w:jc w:val="both"/>
        <w:rPr>
          <w:color w:val="000000"/>
        </w:rPr>
      </w:pPr>
    </w:p>
    <w:p w:rsidR="000E442F" w:rsidRDefault="005F1AAC">
      <w:pPr>
        <w:jc w:val="both"/>
        <w:rPr>
          <w:color w:val="000000"/>
        </w:rPr>
      </w:pPr>
      <w:r>
        <w:rPr>
          <w:b/>
          <w:bCs/>
          <w:color w:val="000000"/>
          <w:sz w:val="24"/>
        </w:rPr>
        <w:t xml:space="preserve">           РЕШИЛ:</w:t>
      </w:r>
    </w:p>
    <w:p w:rsidR="000E442F" w:rsidRDefault="000E442F">
      <w:pPr>
        <w:pStyle w:val="consplusnormal"/>
        <w:spacing w:before="0" w:after="0"/>
        <w:ind w:firstLine="709"/>
        <w:jc w:val="both"/>
        <w:rPr>
          <w:color w:val="000000"/>
        </w:rPr>
      </w:pPr>
    </w:p>
    <w:p w:rsidR="000E442F" w:rsidRDefault="005F1AAC">
      <w:pPr>
        <w:pStyle w:val="consplusnormal"/>
        <w:spacing w:before="0" w:after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1. Утвердить Порядок информирования граждан, принятых на учет нуждающихся в предоставлении жилых помещений по договорам </w:t>
      </w:r>
      <w:proofErr w:type="gramStart"/>
      <w:r>
        <w:rPr>
          <w:color w:val="000000"/>
          <w:sz w:val="24"/>
          <w:szCs w:val="24"/>
        </w:rPr>
        <w:t>найма жилых помещений жилищного фо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да социального использования поселка</w:t>
      </w:r>
      <w:proofErr w:type="gramEnd"/>
      <w:r>
        <w:rPr>
          <w:color w:val="000000"/>
          <w:sz w:val="24"/>
          <w:szCs w:val="24"/>
        </w:rPr>
        <w:t xml:space="preserve"> Оскоба  согласно приложению.</w:t>
      </w:r>
    </w:p>
    <w:p w:rsidR="000E442F" w:rsidRDefault="005F1AAC">
      <w:pPr>
        <w:pStyle w:val="consplusnormal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4"/>
        </w:rPr>
        <w:t>2. Решение вступает в силу со дня его официального опубликования.</w:t>
      </w:r>
    </w:p>
    <w:p w:rsidR="000E442F" w:rsidRDefault="000E442F">
      <w:pPr>
        <w:pStyle w:val="consplusnormal"/>
        <w:spacing w:before="0" w:after="0"/>
        <w:ind w:firstLine="540"/>
        <w:jc w:val="both"/>
        <w:rPr>
          <w:color w:val="000000"/>
        </w:rPr>
      </w:pPr>
    </w:p>
    <w:p w:rsidR="000E442F" w:rsidRDefault="000E442F">
      <w:pPr>
        <w:pStyle w:val="consplusnormal"/>
        <w:spacing w:before="0" w:after="0"/>
        <w:ind w:firstLine="540"/>
        <w:jc w:val="both"/>
        <w:rPr>
          <w:color w:val="000000"/>
        </w:rPr>
      </w:pPr>
    </w:p>
    <w:p w:rsidR="000E442F" w:rsidRDefault="005F1AAC">
      <w:pPr>
        <w:pStyle w:val="consplusnormal"/>
        <w:spacing w:before="0" w:after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</w:rPr>
        <w:t xml:space="preserve"> </w:t>
      </w:r>
    </w:p>
    <w:p w:rsidR="000E442F" w:rsidRDefault="005F1AAC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 п. Оскоба</w:t>
      </w:r>
    </w:p>
    <w:p w:rsidR="000E442F" w:rsidRDefault="005F1AAC">
      <w:pPr>
        <w:pStyle w:val="15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Председатель схода граждан поселка Оскоба                                    Е.В. Кутишенко</w:t>
      </w: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both"/>
        <w:rPr>
          <w:color w:val="000000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0E442F">
      <w:pPr>
        <w:jc w:val="right"/>
        <w:rPr>
          <w:color w:val="000000"/>
          <w:sz w:val="24"/>
        </w:rPr>
      </w:pPr>
    </w:p>
    <w:p w:rsidR="000E442F" w:rsidRDefault="005F1AAC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</w:t>
      </w:r>
    </w:p>
    <w:p w:rsidR="000E442F" w:rsidRDefault="005F1A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</w:rPr>
        <w:t>к Решению</w:t>
      </w:r>
    </w:p>
    <w:p w:rsidR="000E442F" w:rsidRDefault="005F1AA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схода граждан поселка Оскоба</w:t>
      </w:r>
    </w:p>
    <w:p w:rsidR="000E442F" w:rsidRDefault="005F1AAC">
      <w:pPr>
        <w:ind w:firstLine="709"/>
        <w:jc w:val="right"/>
        <w:rPr>
          <w:color w:val="000000"/>
        </w:rPr>
      </w:pPr>
      <w:r>
        <w:rPr>
          <w:color w:val="000000"/>
          <w:sz w:val="24"/>
          <w:szCs w:val="24"/>
        </w:rPr>
        <w:t>от 01.03. 2015 г. № 6</w:t>
      </w:r>
    </w:p>
    <w:p w:rsidR="000E442F" w:rsidRDefault="000E442F">
      <w:pPr>
        <w:pStyle w:val="consplusnormal"/>
        <w:spacing w:before="0" w:after="0"/>
        <w:jc w:val="both"/>
        <w:rPr>
          <w:color w:val="000000"/>
        </w:rPr>
      </w:pPr>
    </w:p>
    <w:p w:rsidR="000E442F" w:rsidRDefault="000E442F">
      <w:pPr>
        <w:pStyle w:val="consplusnormal"/>
        <w:spacing w:before="0" w:after="0"/>
        <w:jc w:val="both"/>
        <w:rPr>
          <w:color w:val="000000"/>
        </w:rPr>
      </w:pPr>
    </w:p>
    <w:p w:rsidR="000E442F" w:rsidRDefault="005F1AAC">
      <w:pPr>
        <w:pStyle w:val="consplusnormal"/>
        <w:spacing w:before="0" w:after="0"/>
        <w:ind w:firstLine="1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</w:p>
    <w:p w:rsidR="000E442F" w:rsidRDefault="005F1AAC">
      <w:pPr>
        <w:pStyle w:val="consplusnormal"/>
        <w:spacing w:before="0" w:after="0"/>
        <w:ind w:firstLine="15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информирования граждан, принятых на учет нуждающихся в предоставлении жилых помещений по договорам </w:t>
      </w:r>
      <w:proofErr w:type="gramStart"/>
      <w:r>
        <w:rPr>
          <w:b/>
          <w:bCs/>
          <w:color w:val="000000"/>
          <w:sz w:val="24"/>
          <w:szCs w:val="24"/>
        </w:rPr>
        <w:t>найма жилых помещений жилищного фонда социального 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пользования поселка</w:t>
      </w:r>
      <w:proofErr w:type="gramEnd"/>
      <w:r>
        <w:rPr>
          <w:b/>
          <w:bCs/>
          <w:color w:val="000000"/>
          <w:sz w:val="24"/>
          <w:szCs w:val="24"/>
        </w:rPr>
        <w:t xml:space="preserve"> Оскоба</w:t>
      </w:r>
    </w:p>
    <w:p w:rsidR="000E442F" w:rsidRDefault="000E442F">
      <w:pPr>
        <w:pStyle w:val="consplusnormal"/>
        <w:spacing w:before="0" w:after="0"/>
        <w:jc w:val="both"/>
        <w:rPr>
          <w:color w:val="000000"/>
        </w:rPr>
      </w:pPr>
    </w:p>
    <w:p w:rsidR="000E442F" w:rsidRDefault="000E442F">
      <w:pPr>
        <w:pStyle w:val="consplusnormal"/>
        <w:autoSpaceDE w:val="0"/>
        <w:spacing w:before="0" w:after="0"/>
        <w:rPr>
          <w:color w:val="000000"/>
        </w:rPr>
      </w:pPr>
    </w:p>
    <w:p w:rsidR="000E442F" w:rsidRDefault="005F1AAC">
      <w:pPr>
        <w:ind w:firstLine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proofErr w:type="gramStart"/>
      <w:r>
        <w:rPr>
          <w:color w:val="000000"/>
          <w:sz w:val="24"/>
          <w:szCs w:val="24"/>
        </w:rPr>
        <w:t>Настоящий Порядок разработан на основании Федерального закона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ношений по найму жилых помещений жилищного фонда социального использования», Уст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ва  поселка Оскоба и определяет правила </w:t>
      </w:r>
      <w:proofErr w:type="spellStart"/>
      <w:r>
        <w:rPr>
          <w:color w:val="000000"/>
          <w:sz w:val="24"/>
          <w:szCs w:val="24"/>
        </w:rPr>
        <w:t>нформирования</w:t>
      </w:r>
      <w:proofErr w:type="spellEnd"/>
      <w:r>
        <w:rPr>
          <w:color w:val="000000"/>
          <w:sz w:val="24"/>
          <w:szCs w:val="24"/>
        </w:rPr>
        <w:t xml:space="preserve"> граждан, принятых на учет нужд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ющихся в предоставлении жилых помещений по договорам найма жилых помещений ж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лищного</w:t>
      </w:r>
      <w:proofErr w:type="gramEnd"/>
      <w:r>
        <w:rPr>
          <w:color w:val="000000"/>
          <w:sz w:val="24"/>
          <w:szCs w:val="24"/>
        </w:rPr>
        <w:t xml:space="preserve"> фонда социального использования поселка Оскоба.</w:t>
      </w:r>
    </w:p>
    <w:p w:rsidR="000E442F" w:rsidRDefault="005F1AAC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Информирование граждан, принятых на учет нуждающихся в предоставлении ж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лых помещений по договорам </w:t>
      </w:r>
      <w:proofErr w:type="gramStart"/>
      <w:r>
        <w:rPr>
          <w:color w:val="000000"/>
          <w:sz w:val="24"/>
          <w:szCs w:val="24"/>
        </w:rPr>
        <w:t>найма жилых помещений жилищного фонда социального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пользования поселка</w:t>
      </w:r>
      <w:proofErr w:type="gramEnd"/>
      <w:r>
        <w:rPr>
          <w:color w:val="000000"/>
          <w:sz w:val="24"/>
          <w:szCs w:val="24"/>
        </w:rPr>
        <w:t xml:space="preserve"> Оскоба осуществляется специалистом администрации поселка Оскоба, на которых возложено исполнение соответствующих обязанностей (далее по тексту – спец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алист, специалист администрации). Указанный специалист  обеспечивает исполнение наст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ящего Порядка в полном объеме.</w:t>
      </w:r>
    </w:p>
    <w:p w:rsidR="000E442F" w:rsidRDefault="005F1AAC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От имени граждан, принятых на учет нуждающихся в предоставлении жилых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мещений по договорам </w:t>
      </w:r>
      <w:proofErr w:type="gramStart"/>
      <w:r>
        <w:rPr>
          <w:color w:val="000000"/>
          <w:sz w:val="24"/>
          <w:szCs w:val="24"/>
        </w:rPr>
        <w:t>найма жилых помещений жилищного фонда социального использ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вания поселка</w:t>
      </w:r>
      <w:proofErr w:type="gramEnd"/>
      <w:r>
        <w:rPr>
          <w:color w:val="000000"/>
          <w:sz w:val="24"/>
          <w:szCs w:val="24"/>
        </w:rPr>
        <w:t xml:space="preserve"> Оскоба (далее — граждане, гражданин) может выступать другое физическое лицо, наделенное соответствующими полномочиями в установленном законом порядке (д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лее — представитель заявителя).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Результатом информирования является предоставление гражданину информации  об очередности  предоставления  жилых помещений на условиях социального найма, о кол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честве жилых помещений, которые могут быть предоставлены по договорам найма жилых помещений жилищного фонда социального использования в виде справки.</w:t>
      </w:r>
    </w:p>
    <w:p w:rsidR="000E442F" w:rsidRDefault="005F1AAC">
      <w:pPr>
        <w:ind w:firstLine="6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Сроки информирования не должны превышать десяти рабочих дней с момента принятия заявления граждан о предоставлении жилых помещений по договорам найма ж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лых помещений жилищного фонда социального использования</w:t>
      </w:r>
    </w:p>
    <w:p w:rsidR="000E442F" w:rsidRDefault="005F1AAC">
      <w:pPr>
        <w:tabs>
          <w:tab w:val="left" w:pos="570"/>
        </w:tabs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 Предоставление информации включает в себя:</w:t>
      </w:r>
    </w:p>
    <w:p w:rsidR="000E442F" w:rsidRDefault="005F1AAC">
      <w:pPr>
        <w:numPr>
          <w:ilvl w:val="0"/>
          <w:numId w:val="2"/>
        </w:numPr>
        <w:tabs>
          <w:tab w:val="left" w:pos="0"/>
          <w:tab w:val="left" w:pos="5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заявления гражданина и представленных им документов, подготовка справки об очередности предоставления жилых помещений на условиях социального найма, о колич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стве жилых помещений, которые могут быть предоставлены по договорам найма жилых п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мещений жилищного фонда социального использования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:rsidR="000E442F" w:rsidRDefault="005F1AAC">
      <w:pPr>
        <w:numPr>
          <w:ilvl w:val="0"/>
          <w:numId w:val="2"/>
        </w:numPr>
        <w:tabs>
          <w:tab w:val="left" w:pos="0"/>
          <w:tab w:val="left" w:pos="5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выдача гражданину справки о предоставлении информации об очередности предоставления жилых помещений на условиях социального найма, о количестве жилых помещений, которые могут быть предоставлены по договорам найма жилых помещений жилищного фонда соц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ального использования.</w:t>
      </w:r>
    </w:p>
    <w:p w:rsidR="000E442F" w:rsidRDefault="005F1AAC">
      <w:pPr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Информирование осуществляется:</w:t>
      </w:r>
    </w:p>
    <w:p w:rsidR="000E442F" w:rsidRDefault="005F1AAC">
      <w:pPr>
        <w:ind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 использованием средств телефонной связи;</w:t>
      </w:r>
    </w:p>
    <w:p w:rsidR="000E442F" w:rsidRDefault="005F1AAC">
      <w:pPr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-посредством размещения информации в информационной системе общего пользования (на стендах администрации и на  сайте Эвенкийского муниципального района в сети «Инте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нет» (www.evenkya.ru);</w:t>
      </w:r>
    </w:p>
    <w:p w:rsidR="000E442F" w:rsidRDefault="005F1AAC">
      <w:pPr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-путем выдачи справки гражданину (представителю заявителя) лично. 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1.8. Текущий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соблюдением настоящего Порядка осуществляется  главой поселка.</w:t>
      </w:r>
    </w:p>
    <w:p w:rsidR="000E442F" w:rsidRDefault="005F1AAC">
      <w:pPr>
        <w:ind w:firstLine="5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Специалист администрации несет персональную ответственность за соблюдение сроков и порядка предоставления информации гражданину (представителю заявителя), а </w:t>
      </w:r>
      <w:r>
        <w:rPr>
          <w:color w:val="000000"/>
          <w:sz w:val="24"/>
          <w:szCs w:val="24"/>
        </w:rPr>
        <w:lastRenderedPageBreak/>
        <w:t>также за полноту, грамотность и доступность проведенного консультирования.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1.10. Гражданин (представитель заявителя) имеет право обратиться с жалобой к главе поселка о нарушении своих прав и законных интересов, противоправных решениях, действ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ях (бездействии) должностного лица, нарушении положений настоящего Порядка, неко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ректном поведении или нарушении служебной этики должностного лица.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1.11. При обращении с устной жалобой к главе поселка ответ на обращение, с согласия гражданина (представителя заявителя),  может быть дан устно в ходе личного приема. В остальных случаях дается письменный ответ по существу поставленных в обращении вопр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сов.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письменном обращении указываются: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органа местного самоуправления, в который направляется обращение, или фамилию, имя, отчество должностного лица;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фамилия, имя, отчество гражданина;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почтовый адрес, по которому должен быть направлен ответ;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предмет обращения;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личная подпись гражданина (представителя заявителя) и дата.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1.12. </w:t>
      </w:r>
      <w:proofErr w:type="gramStart"/>
      <w:r>
        <w:rPr>
          <w:color w:val="000000"/>
          <w:sz w:val="24"/>
          <w:szCs w:val="24"/>
        </w:rPr>
        <w:t>В случае, если в письменном обращении граждан (представителей заявителей)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сти очередного обращения и прекращении переписки по данному вопросу.</w:t>
      </w:r>
      <w:proofErr w:type="gramEnd"/>
      <w:r>
        <w:rPr>
          <w:color w:val="000000"/>
          <w:sz w:val="24"/>
          <w:szCs w:val="24"/>
        </w:rPr>
        <w:t xml:space="preserve"> О данном реш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нии в адрес заявителя, направившего обращение, направляется сообщение.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1.13. Письменное обращение должно быть рассмотрено в течение 30 дней с даты его регистрации.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результате рассмотрения обращение признано обоснованным, то принимается решение о применении меры ответственности к лицу, допустившему нарушения  требований законодательства Российской Федерации, настоящего Порядка и повлекшие за собой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щение.</w:t>
      </w:r>
    </w:p>
    <w:p w:rsidR="000E442F" w:rsidRDefault="005F1AAC">
      <w:pPr>
        <w:ind w:firstLine="5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1.14. Обращения граждан (представителей заявителей) считаются разрешенными, если рассмотрены все поставленные в них вопросы, </w:t>
      </w:r>
      <w:proofErr w:type="gramStart"/>
      <w:r>
        <w:rPr>
          <w:color w:val="000000"/>
          <w:sz w:val="24"/>
          <w:szCs w:val="24"/>
        </w:rPr>
        <w:t>приняты необходимые меры и даны</w:t>
      </w:r>
      <w:proofErr w:type="gramEnd"/>
      <w:r>
        <w:rPr>
          <w:color w:val="000000"/>
          <w:sz w:val="24"/>
          <w:szCs w:val="24"/>
        </w:rPr>
        <w:t xml:space="preserve"> письме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ные ответы (в пределах компетенции) по существу всех поставленных в обращениях вопр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сов.</w:t>
      </w: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p w:rsidR="000E442F" w:rsidRDefault="000E442F">
      <w:pPr>
        <w:rPr>
          <w:color w:val="000000"/>
          <w:sz w:val="24"/>
          <w:szCs w:val="24"/>
        </w:rPr>
      </w:pPr>
    </w:p>
    <w:sectPr w:rsidR="000E442F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AAC"/>
    <w:rsid w:val="000E442F"/>
    <w:rsid w:val="00312658"/>
    <w:rsid w:val="005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kern w:val="1"/>
      <w:lang w:eastAsia="hi-IN" w:bidi="hi-IN"/>
    </w:rPr>
  </w:style>
  <w:style w:type="paragraph" w:styleId="1">
    <w:name w:val="heading 1"/>
    <w:basedOn w:val="a"/>
    <w:next w:val="a"/>
    <w:qFormat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Georgia" w:eastAsia="Georgia" w:hAnsi="Georgia" w:cs="Georgia"/>
      <w:b/>
      <w:bCs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21">
    <w:name w:val="RTF_Num 2 1"/>
    <w:rPr>
      <w:rFonts w:eastAsia="Times New Roman" w:cs="Times New Roman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81">
    <w:name w:val="RTF_Num 8 1"/>
    <w:rPr>
      <w:b/>
      <w:bCs/>
    </w:rPr>
  </w:style>
  <w:style w:type="character" w:customStyle="1" w:styleId="RTFNum82">
    <w:name w:val="RTF_Num 8 2"/>
    <w:rPr>
      <w:b/>
      <w:bCs/>
    </w:rPr>
  </w:style>
  <w:style w:type="character" w:customStyle="1" w:styleId="RTFNum83">
    <w:name w:val="RTF_Num 8 3"/>
    <w:rPr>
      <w:b/>
      <w:bCs/>
    </w:rPr>
  </w:style>
  <w:style w:type="character" w:customStyle="1" w:styleId="RTFNum84">
    <w:name w:val="RTF_Num 8 4"/>
    <w:rPr>
      <w:b/>
      <w:bCs/>
    </w:rPr>
  </w:style>
  <w:style w:type="character" w:customStyle="1" w:styleId="RTFNum85">
    <w:name w:val="RTF_Num 8 5"/>
    <w:rPr>
      <w:b/>
      <w:bCs/>
    </w:rPr>
  </w:style>
  <w:style w:type="character" w:customStyle="1" w:styleId="RTFNum86">
    <w:name w:val="RTF_Num 8 6"/>
    <w:rPr>
      <w:b/>
      <w:bCs/>
    </w:rPr>
  </w:style>
  <w:style w:type="character" w:customStyle="1" w:styleId="RTFNum87">
    <w:name w:val="RTF_Num 8 7"/>
    <w:rPr>
      <w:b/>
      <w:bCs/>
    </w:rPr>
  </w:style>
  <w:style w:type="character" w:customStyle="1" w:styleId="RTFNum88">
    <w:name w:val="RTF_Num 8 8"/>
    <w:rPr>
      <w:b/>
      <w:bCs/>
    </w:rPr>
  </w:style>
  <w:style w:type="character" w:customStyle="1" w:styleId="RTFNum89">
    <w:name w:val="RTF_Num 8 9"/>
    <w:rPr>
      <w:b/>
      <w:bCs/>
    </w:rPr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21">
    <w:name w:val="RTF_Num 12 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3">
    <w:name w:val="Заголовок 3 Знак"/>
    <w:basedOn w:val="10"/>
    <w:rPr>
      <w:rFonts w:ascii="Cambria" w:eastAsia="Cambria" w:hAnsi="Cambria" w:cs="Times New Roman"/>
      <w:b/>
      <w:bCs/>
      <w:sz w:val="26"/>
    </w:rPr>
  </w:style>
  <w:style w:type="character" w:customStyle="1" w:styleId="-">
    <w:name w:val="Èíòåðíåò-ññûëêà"/>
    <w:basedOn w:val="10"/>
    <w:rPr>
      <w:color w:val="0000FF"/>
      <w:u w:val="single"/>
    </w:rPr>
  </w:style>
  <w:style w:type="character" w:customStyle="1" w:styleId="a3">
    <w:name w:val="Текст выноски Знак"/>
    <w:basedOn w:val="10"/>
    <w:rPr>
      <w:rFonts w:ascii="Tahoma" w:eastAsia="Tahoma" w:hAnsi="Tahoma" w:cs="Tahoma"/>
      <w:sz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angal" w:hAnsi="Arial" w:cs="Microsoft YaHei"/>
      <w:sz w:val="28"/>
      <w:szCs w:val="24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Îñíîâíîé òåêñò"/>
    <w:basedOn w:val="a"/>
    <w:pPr>
      <w:spacing w:after="120"/>
    </w:pPr>
  </w:style>
  <w:style w:type="paragraph" w:customStyle="1" w:styleId="aa">
    <w:name w:val="Ñïèñîê"/>
    <w:basedOn w:val="a7"/>
    <w:rPr>
      <w:rFonts w:eastAsia="Mangal"/>
      <w:sz w:val="24"/>
      <w:szCs w:val="24"/>
    </w:rPr>
  </w:style>
  <w:style w:type="paragraph" w:customStyle="1" w:styleId="ab">
    <w:name w:val="Íàçâàíèå"/>
    <w:basedOn w:val="a"/>
    <w:pPr>
      <w:spacing w:before="120" w:after="120"/>
    </w:pPr>
    <w:rPr>
      <w:rFonts w:eastAsia="Mangal"/>
      <w:i/>
      <w:iCs/>
      <w:sz w:val="24"/>
      <w:szCs w:val="24"/>
    </w:rPr>
  </w:style>
  <w:style w:type="paragraph" w:customStyle="1" w:styleId="ac">
    <w:name w:val="Óêàçàòåëü"/>
    <w:basedOn w:val="a"/>
    <w:rPr>
      <w:rFonts w:eastAsia="Mangal"/>
      <w:sz w:val="24"/>
      <w:szCs w:val="24"/>
    </w:rPr>
  </w:style>
  <w:style w:type="paragraph" w:customStyle="1" w:styleId="31">
    <w:name w:val="Заголовок 31"/>
    <w:basedOn w:val="a"/>
    <w:next w:val="a"/>
    <w:pPr>
      <w:keepNext/>
      <w:tabs>
        <w:tab w:val="num" w:pos="0"/>
      </w:tabs>
      <w:autoSpaceDE/>
      <w:ind w:firstLine="709"/>
      <w:jc w:val="both"/>
      <w:outlineLvl w:val="2"/>
    </w:pPr>
    <w:rPr>
      <w:sz w:val="26"/>
      <w:szCs w:val="26"/>
    </w:rPr>
  </w:style>
  <w:style w:type="paragraph" w:customStyle="1" w:styleId="13">
    <w:name w:val="Текст выноски1"/>
    <w:basedOn w:val="a"/>
    <w:rPr>
      <w:rFonts w:ascii="Tahoma" w:eastAsia="Tahoma" w:hAnsi="Tahoma" w:cs="Tahoma"/>
      <w:sz w:val="16"/>
      <w:szCs w:val="24"/>
    </w:rPr>
  </w:style>
  <w:style w:type="paragraph" w:customStyle="1" w:styleId="ad">
    <w:name w:val="????"/>
    <w:basedOn w:val="a"/>
    <w:pPr>
      <w:autoSpaceDE/>
      <w:spacing w:after="160" w:line="240" w:lineRule="exact"/>
      <w:jc w:val="right"/>
    </w:pPr>
    <w:rPr>
      <w:lang w:val="en-GB"/>
    </w:rPr>
  </w:style>
  <w:style w:type="paragraph" w:customStyle="1" w:styleId="14">
    <w:name w:val="Знак1"/>
    <w:basedOn w:val="a"/>
    <w:pPr>
      <w:autoSpaceDE/>
      <w:spacing w:before="100" w:after="100"/>
    </w:pPr>
    <w:rPr>
      <w:rFonts w:ascii="Tahoma" w:eastAsia="Tahoma" w:hAnsi="Tahoma" w:cs="Tahoma"/>
      <w:szCs w:val="24"/>
      <w:lang w:val="en-US"/>
    </w:rPr>
  </w:style>
  <w:style w:type="paragraph" w:customStyle="1" w:styleId="consplusnormal">
    <w:name w:val="consplusnormal"/>
    <w:basedOn w:val="a"/>
    <w:pPr>
      <w:autoSpaceDE/>
      <w:spacing w:before="100" w:after="100"/>
    </w:pPr>
  </w:style>
  <w:style w:type="paragraph" w:customStyle="1" w:styleId="ae">
    <w:name w:val="Ñîäåðæèìîå òàáëèöû"/>
    <w:basedOn w:val="a"/>
  </w:style>
  <w:style w:type="paragraph" w:customStyle="1" w:styleId="af">
    <w:name w:val="Çàãîëîâîê òàáëèöû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5">
    <w:name w:val="Текст1"/>
    <w:basedOn w:val="a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ÀÄÌÈÍÈÑÒÐÀÒÈÂÍÛÉ ÐÅÃËÀÌÅÍÒ</vt:lpstr>
    </vt:vector>
  </TitlesOfParts>
  <Company>Microsoft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ÀÄÌÈÍÈÑÒÐÀÒÈÂÍÛÉ ÐÅÃËÀÌÅÍÒ</dc:title>
  <dc:creator>USER</dc:creator>
  <cp:lastModifiedBy>Default</cp:lastModifiedBy>
  <cp:revision>2</cp:revision>
  <cp:lastPrinted>2010-11-10T01:30:00Z</cp:lastPrinted>
  <dcterms:created xsi:type="dcterms:W3CDTF">2023-07-31T08:05:00Z</dcterms:created>
  <dcterms:modified xsi:type="dcterms:W3CDTF">2023-07-31T08:05:00Z</dcterms:modified>
</cp:coreProperties>
</file>