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7DE6" w:rsidRDefault="00FE22BC">
      <w:pPr>
        <w:jc w:val="center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27pt;width:53.15pt;height:70.4pt;z-index:251658240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8" o:title=""/>
            <w10:wrap type="square" side="left"/>
          </v:shape>
        </w:pict>
      </w:r>
    </w:p>
    <w:p w:rsidR="00587DE6" w:rsidRDefault="00587DE6">
      <w:pPr>
        <w:jc w:val="center"/>
        <w:rPr>
          <w:sz w:val="24"/>
          <w:szCs w:val="24"/>
        </w:rPr>
      </w:pPr>
    </w:p>
    <w:p w:rsidR="00587DE6" w:rsidRDefault="00587DE6">
      <w:pPr>
        <w:jc w:val="center"/>
        <w:rPr>
          <w:sz w:val="24"/>
          <w:szCs w:val="24"/>
        </w:rPr>
      </w:pPr>
    </w:p>
    <w:p w:rsidR="00587DE6" w:rsidRDefault="00587DE6">
      <w:pPr>
        <w:jc w:val="center"/>
        <w:rPr>
          <w:b/>
          <w:sz w:val="24"/>
          <w:szCs w:val="24"/>
        </w:rPr>
      </w:pPr>
    </w:p>
    <w:p w:rsidR="00587DE6" w:rsidRDefault="00F015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</w:p>
    <w:p w:rsidR="00587DE6" w:rsidRDefault="00F015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ПОСЕЛКА ОСКОБА</w:t>
      </w:r>
    </w:p>
    <w:p w:rsidR="00587DE6" w:rsidRDefault="00F015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ЭВЕНКИЙСКОГО МУНИЦИПАЛЬНОГО РАЙОНА</w:t>
      </w:r>
    </w:p>
    <w:p w:rsidR="00587DE6" w:rsidRDefault="00F01555">
      <w:pPr>
        <w:jc w:val="center"/>
      </w:pPr>
      <w:r>
        <w:rPr>
          <w:b/>
          <w:sz w:val="24"/>
          <w:szCs w:val="24"/>
        </w:rPr>
        <w:t>КРАСНОЯРСКОГО КРАЯ</w:t>
      </w:r>
    </w:p>
    <w:p w:rsidR="00587DE6" w:rsidRDefault="00FE22BC">
      <w:pPr>
        <w:jc w:val="center"/>
        <w:rPr>
          <w:b/>
          <w:w w:val="80"/>
          <w:sz w:val="24"/>
          <w:szCs w:val="24"/>
        </w:rPr>
      </w:pPr>
      <w:r>
        <w:pict>
          <v:line id="_x0000_s1026" style="position:absolute;left:0;text-align:left;z-index:251657216;mso-position-horizontal:absolute;mso-position-horizontal-relative:text;mso-position-vertical:absolute;mso-position-vertical-relative:text" from="15.5pt,10.35pt" to="447.5pt,10.35pt" strokeweight="1.06mm">
            <v:stroke joinstyle="miter" endcap="square"/>
            <w10:wrap type="topAndBottom"/>
          </v:line>
        </w:pict>
      </w:r>
      <w:r w:rsidR="00F01555">
        <w:rPr>
          <w:b/>
          <w:w w:val="80"/>
          <w:sz w:val="24"/>
          <w:szCs w:val="24"/>
        </w:rPr>
        <w:t xml:space="preserve">     </w:t>
      </w:r>
    </w:p>
    <w:p w:rsidR="00587DE6" w:rsidRDefault="00587DE6">
      <w:pPr>
        <w:jc w:val="center"/>
        <w:rPr>
          <w:b/>
          <w:w w:val="80"/>
          <w:sz w:val="24"/>
          <w:szCs w:val="24"/>
        </w:rPr>
      </w:pPr>
    </w:p>
    <w:p w:rsidR="00587DE6" w:rsidRDefault="00F01555">
      <w:pPr>
        <w:jc w:val="center"/>
        <w:rPr>
          <w:b/>
          <w:sz w:val="24"/>
          <w:szCs w:val="24"/>
        </w:rPr>
      </w:pPr>
      <w:r>
        <w:rPr>
          <w:b/>
          <w:w w:val="80"/>
          <w:sz w:val="24"/>
          <w:szCs w:val="24"/>
        </w:rPr>
        <w:t xml:space="preserve">  ПОСТАНОВЛЕНИЕ</w:t>
      </w:r>
    </w:p>
    <w:p w:rsidR="00587DE6" w:rsidRDefault="00587DE6">
      <w:pPr>
        <w:rPr>
          <w:b/>
          <w:sz w:val="24"/>
          <w:szCs w:val="24"/>
        </w:rPr>
      </w:pPr>
    </w:p>
    <w:p w:rsidR="00587DE6" w:rsidRDefault="00F0155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«06» мая 2015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№ 20 - </w:t>
      </w:r>
      <w:proofErr w:type="gramStart"/>
      <w:r>
        <w:rPr>
          <w:b/>
          <w:sz w:val="24"/>
          <w:szCs w:val="24"/>
        </w:rPr>
        <w:t>п</w:t>
      </w:r>
      <w:proofErr w:type="gramEnd"/>
    </w:p>
    <w:p w:rsidR="00587DE6" w:rsidRDefault="00587DE6">
      <w:pPr>
        <w:pStyle w:val="1"/>
        <w:ind w:left="284" w:firstLine="0"/>
        <w:rPr>
          <w:rFonts w:ascii="Times New Roman" w:hAnsi="Times New Roman" w:cs="Times New Roman"/>
          <w:sz w:val="24"/>
          <w:szCs w:val="24"/>
        </w:rPr>
      </w:pPr>
    </w:p>
    <w:p w:rsidR="00587DE6" w:rsidRDefault="00587DE6">
      <w:pPr>
        <w:jc w:val="both"/>
        <w:rPr>
          <w:sz w:val="24"/>
          <w:szCs w:val="24"/>
        </w:rPr>
      </w:pPr>
    </w:p>
    <w:p w:rsidR="00587DE6" w:rsidRDefault="00F015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Положения об осуществлении</w:t>
      </w:r>
    </w:p>
    <w:p w:rsidR="00587DE6" w:rsidRDefault="00F015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мероприятий по обеспечению безопасности людей </w:t>
      </w:r>
    </w:p>
    <w:p w:rsidR="00587DE6" w:rsidRDefault="00F015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водных объектах, охране их жизни и </w:t>
      </w:r>
    </w:p>
    <w:p w:rsidR="00587DE6" w:rsidRDefault="00F015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здоровья на территории поселка Оскоба</w:t>
      </w:r>
    </w:p>
    <w:p w:rsidR="00587DE6" w:rsidRDefault="00587DE6">
      <w:pPr>
        <w:jc w:val="both"/>
        <w:rPr>
          <w:b/>
          <w:sz w:val="24"/>
          <w:szCs w:val="24"/>
        </w:rPr>
      </w:pPr>
    </w:p>
    <w:p w:rsidR="00587DE6" w:rsidRDefault="00587DE6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87DE6" w:rsidRDefault="00F01555">
      <w:pPr>
        <w:pStyle w:val="1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Совета администрации Красноярского края от 21 апреля 2008 г. N 189-П "Об утверждении Правил охраны жизни людей на водных объектах в Красноярском крае", руководствуясь Уставом поселка Оскоба, в целях сокращения количества несчастных случаев на водных объектах на территории поселка Оскоба</w:t>
      </w:r>
    </w:p>
    <w:p w:rsidR="00587DE6" w:rsidRDefault="00587DE6">
      <w:pPr>
        <w:rPr>
          <w:sz w:val="24"/>
          <w:szCs w:val="24"/>
        </w:rPr>
      </w:pPr>
    </w:p>
    <w:p w:rsidR="00587DE6" w:rsidRDefault="00F015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ПОСТАНОВЛЯЮ:</w:t>
      </w:r>
    </w:p>
    <w:p w:rsidR="00587DE6" w:rsidRDefault="00587DE6">
      <w:pPr>
        <w:jc w:val="both"/>
        <w:rPr>
          <w:b/>
          <w:sz w:val="24"/>
          <w:szCs w:val="24"/>
        </w:rPr>
      </w:pPr>
    </w:p>
    <w:p w:rsidR="00587DE6" w:rsidRDefault="00F015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1.Утвердить Положение об осуществлении мероприятий по обеспечению безопасности людей  на водных объектах, охране их жизни и здоровья на территории поселка Оскоба  согласно Приложению.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постановления оставляю за собой.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Постановление вступает в силу со дня его официального опубликования.</w:t>
      </w:r>
    </w:p>
    <w:p w:rsidR="00587DE6" w:rsidRDefault="00587DE6">
      <w:pPr>
        <w:jc w:val="both"/>
        <w:rPr>
          <w:sz w:val="24"/>
          <w:szCs w:val="24"/>
        </w:rPr>
      </w:pPr>
    </w:p>
    <w:p w:rsidR="00587DE6" w:rsidRDefault="00587DE6">
      <w:pPr>
        <w:jc w:val="both"/>
        <w:rPr>
          <w:sz w:val="24"/>
          <w:szCs w:val="24"/>
        </w:rPr>
      </w:pPr>
    </w:p>
    <w:p w:rsidR="00587DE6" w:rsidRDefault="00587DE6">
      <w:pPr>
        <w:jc w:val="both"/>
        <w:rPr>
          <w:sz w:val="24"/>
          <w:szCs w:val="24"/>
        </w:rPr>
      </w:pPr>
    </w:p>
    <w:p w:rsidR="00587DE6" w:rsidRDefault="00F015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Глава поселка Оскоба                                                         </w:t>
      </w:r>
      <w:proofErr w:type="spellStart"/>
      <w:r>
        <w:rPr>
          <w:b/>
          <w:sz w:val="24"/>
          <w:szCs w:val="24"/>
        </w:rPr>
        <w:t>Е.В.Кутишенко</w:t>
      </w:r>
      <w:proofErr w:type="spellEnd"/>
    </w:p>
    <w:p w:rsidR="00587DE6" w:rsidRDefault="00587DE6">
      <w:pPr>
        <w:jc w:val="both"/>
        <w:rPr>
          <w:b/>
          <w:sz w:val="24"/>
          <w:szCs w:val="24"/>
        </w:rPr>
      </w:pPr>
    </w:p>
    <w:p w:rsidR="00587DE6" w:rsidRDefault="00587DE6">
      <w:pPr>
        <w:jc w:val="both"/>
        <w:rPr>
          <w:b/>
          <w:sz w:val="24"/>
          <w:szCs w:val="24"/>
        </w:rPr>
      </w:pPr>
    </w:p>
    <w:p w:rsidR="00587DE6" w:rsidRDefault="00587DE6">
      <w:pPr>
        <w:jc w:val="both"/>
        <w:rPr>
          <w:b/>
          <w:sz w:val="24"/>
          <w:szCs w:val="24"/>
        </w:rPr>
      </w:pPr>
    </w:p>
    <w:p w:rsidR="00587DE6" w:rsidRDefault="00587DE6">
      <w:pPr>
        <w:jc w:val="both"/>
        <w:rPr>
          <w:b/>
          <w:sz w:val="24"/>
          <w:szCs w:val="24"/>
        </w:rPr>
      </w:pPr>
    </w:p>
    <w:p w:rsidR="00587DE6" w:rsidRDefault="00587DE6">
      <w:pPr>
        <w:jc w:val="both"/>
        <w:rPr>
          <w:b/>
          <w:sz w:val="24"/>
          <w:szCs w:val="24"/>
        </w:rPr>
      </w:pPr>
    </w:p>
    <w:p w:rsidR="00587DE6" w:rsidRDefault="00587DE6">
      <w:pPr>
        <w:jc w:val="both"/>
        <w:rPr>
          <w:b/>
          <w:sz w:val="24"/>
          <w:szCs w:val="24"/>
        </w:rPr>
      </w:pPr>
    </w:p>
    <w:p w:rsidR="00587DE6" w:rsidRDefault="00587DE6">
      <w:pPr>
        <w:jc w:val="both"/>
        <w:rPr>
          <w:b/>
          <w:sz w:val="24"/>
          <w:szCs w:val="24"/>
        </w:rPr>
      </w:pPr>
    </w:p>
    <w:p w:rsidR="00587DE6" w:rsidRDefault="00587DE6">
      <w:pPr>
        <w:jc w:val="both"/>
        <w:rPr>
          <w:b/>
          <w:sz w:val="24"/>
          <w:szCs w:val="24"/>
        </w:rPr>
      </w:pPr>
    </w:p>
    <w:p w:rsidR="00587DE6" w:rsidRDefault="00587DE6">
      <w:pPr>
        <w:jc w:val="both"/>
        <w:rPr>
          <w:b/>
          <w:sz w:val="24"/>
          <w:szCs w:val="24"/>
        </w:rPr>
      </w:pPr>
    </w:p>
    <w:p w:rsidR="00587DE6" w:rsidRDefault="00587DE6">
      <w:pPr>
        <w:jc w:val="both"/>
        <w:rPr>
          <w:b/>
          <w:sz w:val="24"/>
          <w:szCs w:val="24"/>
        </w:rPr>
      </w:pPr>
    </w:p>
    <w:p w:rsidR="00587DE6" w:rsidRDefault="00587DE6">
      <w:pPr>
        <w:jc w:val="both"/>
        <w:rPr>
          <w:b/>
          <w:sz w:val="24"/>
          <w:szCs w:val="24"/>
        </w:rPr>
      </w:pPr>
    </w:p>
    <w:p w:rsidR="00587DE6" w:rsidRDefault="00587DE6">
      <w:pPr>
        <w:jc w:val="right"/>
        <w:rPr>
          <w:sz w:val="24"/>
          <w:szCs w:val="24"/>
        </w:rPr>
      </w:pPr>
    </w:p>
    <w:p w:rsidR="00587DE6" w:rsidRDefault="00587DE6">
      <w:pPr>
        <w:jc w:val="right"/>
        <w:rPr>
          <w:sz w:val="24"/>
          <w:szCs w:val="24"/>
        </w:rPr>
      </w:pPr>
    </w:p>
    <w:p w:rsidR="00587DE6" w:rsidRDefault="00587DE6">
      <w:pPr>
        <w:jc w:val="right"/>
        <w:rPr>
          <w:sz w:val="24"/>
          <w:szCs w:val="24"/>
        </w:rPr>
      </w:pPr>
    </w:p>
    <w:p w:rsidR="00587DE6" w:rsidRDefault="00587DE6">
      <w:pPr>
        <w:sectPr w:rsidR="00587DE6">
          <w:pgSz w:w="11906" w:h="16820"/>
          <w:pgMar w:top="765" w:right="454" w:bottom="765" w:left="1701" w:header="709" w:footer="709" w:gutter="0"/>
          <w:pgNumType w:start="1"/>
          <w:cols w:space="720"/>
          <w:docGrid w:linePitch="600" w:charSpace="40960"/>
        </w:sectPr>
      </w:pPr>
    </w:p>
    <w:p w:rsidR="00587DE6" w:rsidRDefault="00F01555">
      <w:pPr>
        <w:jc w:val="center"/>
        <w:rPr>
          <w:sz w:val="24"/>
          <w:szCs w:val="24"/>
        </w:rPr>
        <w:sectPr w:rsidR="00587DE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20"/>
          <w:pgMar w:top="765" w:right="454" w:bottom="765" w:left="1701" w:header="709" w:footer="709" w:gutter="0"/>
          <w:cols w:space="720"/>
          <w:docGrid w:linePitch="600" w:charSpace="40960"/>
        </w:sectPr>
      </w:pPr>
      <w:r>
        <w:rPr>
          <w:b/>
          <w:sz w:val="24"/>
          <w:szCs w:val="24"/>
        </w:rPr>
        <w:lastRenderedPageBreak/>
        <w:t xml:space="preserve"> </w:t>
      </w:r>
    </w:p>
    <w:p w:rsidR="00587DE6" w:rsidRDefault="00F0155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587DE6" w:rsidRDefault="00F0155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Постановлению Главы </w:t>
      </w:r>
    </w:p>
    <w:p w:rsidR="00587DE6" w:rsidRDefault="00F0155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п. Оскоба </w:t>
      </w:r>
    </w:p>
    <w:p w:rsidR="00587DE6" w:rsidRDefault="00F01555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от 06.05.2015 г. 20-п</w:t>
      </w:r>
    </w:p>
    <w:p w:rsidR="00587DE6" w:rsidRDefault="00587DE6">
      <w:pPr>
        <w:jc w:val="both"/>
        <w:rPr>
          <w:b/>
          <w:sz w:val="24"/>
          <w:szCs w:val="24"/>
        </w:rPr>
      </w:pPr>
    </w:p>
    <w:p w:rsidR="00587DE6" w:rsidRDefault="00587DE6">
      <w:pPr>
        <w:jc w:val="center"/>
        <w:rPr>
          <w:b/>
          <w:sz w:val="24"/>
          <w:szCs w:val="24"/>
        </w:rPr>
      </w:pPr>
    </w:p>
    <w:p w:rsidR="00587DE6" w:rsidRDefault="00587DE6">
      <w:pPr>
        <w:jc w:val="center"/>
        <w:rPr>
          <w:b/>
          <w:sz w:val="24"/>
          <w:szCs w:val="24"/>
        </w:rPr>
      </w:pPr>
    </w:p>
    <w:p w:rsidR="00587DE6" w:rsidRDefault="00F015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587DE6" w:rsidRDefault="00F015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 осуществлении мероприятий по обеспечению безопасности людей  на водных объектах, охране их жизни и здоровья </w:t>
      </w:r>
    </w:p>
    <w:p w:rsidR="00587DE6" w:rsidRDefault="00F015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территории поселка Оскоба</w:t>
      </w:r>
    </w:p>
    <w:p w:rsidR="00587DE6" w:rsidRDefault="00587DE6">
      <w:pPr>
        <w:jc w:val="center"/>
        <w:rPr>
          <w:b/>
          <w:sz w:val="24"/>
          <w:szCs w:val="24"/>
        </w:rPr>
      </w:pPr>
    </w:p>
    <w:p w:rsidR="00587DE6" w:rsidRDefault="00F01555">
      <w:pPr>
        <w:pStyle w:val="1"/>
      </w:pPr>
      <w:bookmarkStart w:id="0" w:name="sub_100"/>
      <w:r>
        <w:rPr>
          <w:rFonts w:ascii="Times New Roman" w:hAnsi="Times New Roman" w:cs="Times New Roman"/>
          <w:sz w:val="24"/>
          <w:szCs w:val="24"/>
        </w:rPr>
        <w:t xml:space="preserve">                1. Общие положения</w:t>
      </w:r>
    </w:p>
    <w:p w:rsidR="00587DE6" w:rsidRDefault="00587DE6"/>
    <w:bookmarkEnd w:id="0"/>
    <w:p w:rsidR="00587DE6" w:rsidRDefault="00F01555">
      <w:pPr>
        <w:pStyle w:val="1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1.1.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Совета администрации Красноярского края от 21 апреля 2008 г. N 189-П "Об утверждении Правил охраны жизни людей на водных объектах в Красноярском крае", руководствуясь Уставом поселка Оскоба, в целях сокращения количества несчастных случаев на водных объектах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поселка Оскоба.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Положение </w:t>
      </w:r>
      <w:proofErr w:type="gramStart"/>
      <w:r>
        <w:rPr>
          <w:sz w:val="24"/>
          <w:szCs w:val="24"/>
        </w:rPr>
        <w:t>устанавливает условия</w:t>
      </w:r>
      <w:proofErr w:type="gramEnd"/>
      <w:r>
        <w:rPr>
          <w:sz w:val="24"/>
          <w:szCs w:val="24"/>
        </w:rPr>
        <w:t xml:space="preserve"> и требования, предъявляемые к обеспечению безопасности людей на водных объектах поселка Оскоба, и обязательны для выполнения всеми водопользователями, предприятиями, учреждениями и гражданами.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1.3. Использование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пользования, устанавливаемыми органами местного самоуправления поселка Оскоба.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1.4. Водопользователи, осуществляющие пользование водным объектом или его участком в рекреационных целях (отдых, туризм, спорт), несут ответственность за безопасность людей на предоставленных им для этих целей водных объектах или их участках.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1.5. При проведении экскурсий, коллективных выездов на отдых и других массовых мероприятий на водных объектах предприятия, учреждения или организации назначают лиц, ответственных за безопасность людей на водных объектах, общественный порядок и охрану окружающей среды.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bookmarkStart w:id="1" w:name="sub_17"/>
      <w:r>
        <w:rPr>
          <w:sz w:val="24"/>
          <w:szCs w:val="24"/>
        </w:rPr>
        <w:t>1.6. 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осуществляется в соответствии с водным законодательством и законодательством о градостроительной деятельности.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bookmarkStart w:id="2" w:name="sub_18"/>
      <w:bookmarkEnd w:id="1"/>
      <w:r>
        <w:rPr>
          <w:sz w:val="24"/>
          <w:szCs w:val="24"/>
        </w:rPr>
        <w:t>1.7. Водопользователи, допустившие нарушение требований настоящего Положения, привлекаются к ответственности в порядке, установленном законодательством.</w:t>
      </w:r>
    </w:p>
    <w:bookmarkEnd w:id="2"/>
    <w:p w:rsidR="00587DE6" w:rsidRDefault="00587DE6">
      <w:pPr>
        <w:ind w:firstLine="720"/>
        <w:jc w:val="both"/>
        <w:rPr>
          <w:sz w:val="24"/>
          <w:szCs w:val="24"/>
        </w:rPr>
      </w:pPr>
    </w:p>
    <w:p w:rsidR="00587DE6" w:rsidRDefault="00F01555">
      <w:pPr>
        <w:pStyle w:val="1"/>
      </w:pPr>
      <w:bookmarkStart w:id="3" w:name="sub_200"/>
      <w:r>
        <w:rPr>
          <w:rFonts w:ascii="Times New Roman" w:hAnsi="Times New Roman" w:cs="Times New Roman"/>
          <w:sz w:val="24"/>
          <w:szCs w:val="24"/>
        </w:rPr>
        <w:t>2. Требования к водным объектам</w:t>
      </w:r>
    </w:p>
    <w:p w:rsidR="00587DE6" w:rsidRDefault="00587DE6"/>
    <w:p w:rsidR="00587DE6" w:rsidRDefault="00F01555">
      <w:pPr>
        <w:ind w:firstLine="720"/>
        <w:jc w:val="both"/>
        <w:rPr>
          <w:sz w:val="24"/>
          <w:szCs w:val="24"/>
        </w:rPr>
      </w:pPr>
      <w:bookmarkStart w:id="4" w:name="sub_21"/>
      <w:bookmarkEnd w:id="3"/>
      <w:r>
        <w:rPr>
          <w:sz w:val="24"/>
          <w:szCs w:val="24"/>
        </w:rPr>
        <w:t>2.1. Зоны рекреации водных объектов располагаются на расстоянии не менее 500 метров выше по течению от мест выпуска сточных вод, не менее 250 метров выше и 1000 метров ниже портовых гидротехнических сооружений, пристаней, причалов, нефтеналивных приспособлений.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bookmarkStart w:id="5" w:name="sub_22"/>
      <w:bookmarkEnd w:id="4"/>
      <w:r>
        <w:rPr>
          <w:sz w:val="24"/>
          <w:szCs w:val="24"/>
        </w:rPr>
        <w:t>2.2. В местах, отведенных для купания, и выше их по течению до 500 метров запрещается стирка белья и купание животных.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bookmarkStart w:id="6" w:name="sub_23"/>
      <w:bookmarkEnd w:id="5"/>
      <w:r>
        <w:rPr>
          <w:sz w:val="24"/>
          <w:szCs w:val="24"/>
        </w:rPr>
        <w:t xml:space="preserve">2.3. </w:t>
      </w:r>
      <w:bookmarkStart w:id="7" w:name="sub_25"/>
      <w:bookmarkEnd w:id="6"/>
      <w:r>
        <w:rPr>
          <w:sz w:val="24"/>
          <w:szCs w:val="24"/>
        </w:rPr>
        <w:t>В местах, отведенных для купания, не должно быть выхода на поверхность грунтовых вод, водоворота, воронок и течения, превышающего 0,5 метра в секунду.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bookmarkStart w:id="8" w:name="sub_26"/>
      <w:bookmarkEnd w:id="7"/>
      <w:r>
        <w:rPr>
          <w:sz w:val="24"/>
          <w:szCs w:val="24"/>
        </w:rPr>
        <w:t xml:space="preserve">2.4. </w:t>
      </w:r>
      <w:bookmarkStart w:id="9" w:name="sub_28"/>
      <w:bookmarkEnd w:id="8"/>
      <w:r>
        <w:rPr>
          <w:sz w:val="24"/>
          <w:szCs w:val="24"/>
        </w:rPr>
        <w:t>Зоны рекреации водных объектов оборудуются стендами с извлечениями из настоящего Положения, материалами по профилактике несчастных случаев на водных объектах, данными о температуре воды и воздуха.</w:t>
      </w:r>
    </w:p>
    <w:bookmarkEnd w:id="9"/>
    <w:p w:rsidR="00587DE6" w:rsidRDefault="00587DE6">
      <w:pPr>
        <w:pStyle w:val="1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587DE6" w:rsidRDefault="00F01555">
      <w:pPr>
        <w:pStyle w:val="1"/>
      </w:pPr>
      <w:bookmarkStart w:id="10" w:name="sub_300"/>
      <w:r>
        <w:rPr>
          <w:rFonts w:ascii="Times New Roman" w:hAnsi="Times New Roman" w:cs="Times New Roman"/>
          <w:sz w:val="24"/>
          <w:szCs w:val="24"/>
        </w:rPr>
        <w:t>3. Меры обеспечения безопасности населения</w:t>
      </w:r>
      <w:r>
        <w:rPr>
          <w:rFonts w:ascii="Times New Roman" w:hAnsi="Times New Roman" w:cs="Times New Roman"/>
          <w:sz w:val="24"/>
          <w:szCs w:val="24"/>
        </w:rPr>
        <w:br/>
        <w:t>при пользовании водными объектами</w:t>
      </w:r>
    </w:p>
    <w:p w:rsidR="00587DE6" w:rsidRDefault="00587DE6"/>
    <w:p w:rsidR="00587DE6" w:rsidRDefault="00F01555">
      <w:pPr>
        <w:ind w:firstLine="720"/>
        <w:jc w:val="both"/>
        <w:rPr>
          <w:sz w:val="24"/>
          <w:szCs w:val="24"/>
        </w:rPr>
      </w:pPr>
      <w:bookmarkStart w:id="11" w:name="sub_31"/>
      <w:bookmarkEnd w:id="10"/>
      <w:r>
        <w:rPr>
          <w:sz w:val="24"/>
          <w:szCs w:val="24"/>
        </w:rPr>
        <w:t>3.1. Купание в необорудованных, незнакомых, а также запрещенных местах опасно для жизни.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bookmarkStart w:id="12" w:name="sub_32"/>
      <w:bookmarkEnd w:id="11"/>
      <w:r>
        <w:rPr>
          <w:sz w:val="24"/>
          <w:szCs w:val="24"/>
        </w:rPr>
        <w:t xml:space="preserve">3.2. Каждый гражданин обязан оказывать посильную помощь </w:t>
      </w:r>
      <w:proofErr w:type="gramStart"/>
      <w:r>
        <w:rPr>
          <w:sz w:val="24"/>
          <w:szCs w:val="24"/>
        </w:rPr>
        <w:t>терпящему</w:t>
      </w:r>
      <w:proofErr w:type="gramEnd"/>
      <w:r>
        <w:rPr>
          <w:sz w:val="24"/>
          <w:szCs w:val="24"/>
        </w:rPr>
        <w:t xml:space="preserve"> бедствие на воде.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bookmarkStart w:id="13" w:name="sub_35"/>
      <w:bookmarkEnd w:id="12"/>
      <w:r>
        <w:rPr>
          <w:sz w:val="24"/>
          <w:szCs w:val="24"/>
        </w:rPr>
        <w:t>3.3. Запрещается:</w:t>
      </w:r>
    </w:p>
    <w:bookmarkEnd w:id="13"/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купаться в местах, где выставлены щиты (аншлаги) с предупреждениями и запрещающими надписями;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купаться в незнакомых местах;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подплывать к моторным, парусным судам, весельным лодкам и другим </w:t>
      </w:r>
      <w:proofErr w:type="spellStart"/>
      <w:r>
        <w:rPr>
          <w:sz w:val="24"/>
          <w:szCs w:val="24"/>
        </w:rPr>
        <w:t>плавсредствам</w:t>
      </w:r>
      <w:proofErr w:type="spellEnd"/>
      <w:r>
        <w:rPr>
          <w:sz w:val="24"/>
          <w:szCs w:val="24"/>
        </w:rPr>
        <w:t>;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прыгать в воду с катеров, лодок, причалов, а также сооружений, не приспособленных для этих целей;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загрязнять и засорять</w:t>
      </w:r>
      <w:proofErr w:type="gramEnd"/>
      <w:r>
        <w:rPr>
          <w:sz w:val="24"/>
          <w:szCs w:val="24"/>
        </w:rPr>
        <w:t xml:space="preserve"> водоемы;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распивать спиртные напитки, купаться в состоянии алкогольного опьянения;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приводить с собой собак и других животных;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подавать крики ложной тревоги;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плавать на досках, бревнах и </w:t>
      </w:r>
      <w:proofErr w:type="gramStart"/>
      <w:r>
        <w:rPr>
          <w:sz w:val="24"/>
          <w:szCs w:val="24"/>
        </w:rPr>
        <w:t>других</w:t>
      </w:r>
      <w:proofErr w:type="gramEnd"/>
      <w:r>
        <w:rPr>
          <w:sz w:val="24"/>
          <w:szCs w:val="24"/>
        </w:rPr>
        <w:t xml:space="preserve"> не приспособленных для этого средствах (предметах);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маломерные суда, гидроциклы и иные плавательные средства в зоне рекреации водных объектов.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bookmarkStart w:id="14" w:name="sub_37"/>
      <w:r>
        <w:rPr>
          <w:sz w:val="24"/>
          <w:szCs w:val="24"/>
        </w:rPr>
        <w:t>3.4. Работниками Администрации поселка Оскоба на водных объектах должна систематически проводиться разъяснительная работа по предупреждению несчастных случаев на водных объектах, с использованием трансляционных установок, стендов, витрин с профилактическим материалом.</w:t>
      </w:r>
    </w:p>
    <w:bookmarkEnd w:id="14"/>
    <w:p w:rsidR="00587DE6" w:rsidRDefault="00587DE6">
      <w:pPr>
        <w:ind w:firstLine="720"/>
        <w:jc w:val="both"/>
        <w:rPr>
          <w:sz w:val="24"/>
          <w:szCs w:val="24"/>
        </w:rPr>
      </w:pPr>
    </w:p>
    <w:p w:rsidR="00587DE6" w:rsidRDefault="00F01555">
      <w:pPr>
        <w:pStyle w:val="1"/>
      </w:pPr>
      <w:bookmarkStart w:id="15" w:name="sub_400"/>
      <w:r>
        <w:rPr>
          <w:rFonts w:ascii="Times New Roman" w:hAnsi="Times New Roman" w:cs="Times New Roman"/>
          <w:sz w:val="24"/>
          <w:szCs w:val="24"/>
        </w:rPr>
        <w:t>4. Меры обеспечения безопасности детей на водных объектах</w:t>
      </w:r>
    </w:p>
    <w:p w:rsidR="00587DE6" w:rsidRDefault="00587DE6"/>
    <w:p w:rsidR="00587DE6" w:rsidRDefault="00F01555">
      <w:pPr>
        <w:ind w:firstLine="720"/>
        <w:jc w:val="both"/>
        <w:rPr>
          <w:sz w:val="24"/>
          <w:szCs w:val="24"/>
        </w:rPr>
      </w:pPr>
      <w:bookmarkStart w:id="16" w:name="sub_41"/>
      <w:bookmarkEnd w:id="15"/>
      <w:r>
        <w:rPr>
          <w:sz w:val="24"/>
          <w:szCs w:val="24"/>
        </w:rPr>
        <w:t>4.1. Безопасность детей на водных объектах обеспечивается правильным выбором и оборудованием места купания, систематической разъяснительной работой с гражданами о правилах поведения на водных объектах и соблюдением мер предосторожности.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bookmarkStart w:id="17" w:name="sub_42"/>
      <w:bookmarkEnd w:id="16"/>
      <w:r>
        <w:rPr>
          <w:sz w:val="24"/>
          <w:szCs w:val="24"/>
        </w:rPr>
        <w:t>4.2. Взрослые обязаны не допускать купания детей в неустановленных местах, плавания на не приспособленных для этого средствах (предметах) и других нарушений правил безопасности на водных объектах.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bookmarkStart w:id="18" w:name="sub_43"/>
      <w:bookmarkEnd w:id="17"/>
      <w:r>
        <w:rPr>
          <w:sz w:val="24"/>
          <w:szCs w:val="24"/>
        </w:rPr>
        <w:t xml:space="preserve">4.3. </w:t>
      </w:r>
      <w:bookmarkStart w:id="19" w:name="sub_415"/>
      <w:bookmarkEnd w:id="18"/>
      <w:r>
        <w:rPr>
          <w:sz w:val="24"/>
          <w:szCs w:val="24"/>
        </w:rPr>
        <w:t xml:space="preserve">Для купания детей во время походов, прогулок, экскурсий выбирается неглубокое место с пологим и чистым от свай, коряг, острых камней, водорослей и ила дном. Обследование места купания проводится взрослыми, умеющими хорошо </w:t>
      </w:r>
      <w:proofErr w:type="gramStart"/>
      <w:r>
        <w:rPr>
          <w:sz w:val="24"/>
          <w:szCs w:val="24"/>
        </w:rPr>
        <w:t>плавать и нырять</w:t>
      </w:r>
      <w:proofErr w:type="gramEnd"/>
      <w:r>
        <w:rPr>
          <w:sz w:val="24"/>
          <w:szCs w:val="24"/>
        </w:rPr>
        <w:t>. Купание детей проводится под контролем взрослых.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bookmarkStart w:id="20" w:name="sub_416"/>
      <w:bookmarkEnd w:id="19"/>
      <w:r>
        <w:rPr>
          <w:sz w:val="24"/>
          <w:szCs w:val="24"/>
        </w:rPr>
        <w:t xml:space="preserve">4.4. Катание (прогулки) детей на лодках и других </w:t>
      </w:r>
      <w:proofErr w:type="spellStart"/>
      <w:r>
        <w:rPr>
          <w:sz w:val="24"/>
          <w:szCs w:val="24"/>
        </w:rPr>
        <w:t>плавсредствах</w:t>
      </w:r>
      <w:proofErr w:type="spellEnd"/>
      <w:r>
        <w:rPr>
          <w:sz w:val="24"/>
          <w:szCs w:val="24"/>
        </w:rPr>
        <w:t xml:space="preserve"> допускается только под руководством взрослых в безветренную погоду.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bookmarkStart w:id="21" w:name="sub_417"/>
      <w:bookmarkEnd w:id="20"/>
      <w:r>
        <w:rPr>
          <w:sz w:val="24"/>
          <w:szCs w:val="24"/>
        </w:rPr>
        <w:t xml:space="preserve">4.5. Детский маршрут (в том числе и сплавной) должен быть логично </w:t>
      </w:r>
      <w:proofErr w:type="gramStart"/>
      <w:r>
        <w:rPr>
          <w:sz w:val="24"/>
          <w:szCs w:val="24"/>
        </w:rPr>
        <w:t>построен и доступен</w:t>
      </w:r>
      <w:proofErr w:type="gramEnd"/>
      <w:r>
        <w:rPr>
          <w:sz w:val="24"/>
          <w:szCs w:val="24"/>
        </w:rPr>
        <w:t xml:space="preserve"> по технической подготовке и физической нагрузке всем участникам похода, соответствовать по сложности установленным нормативам по водному туризму Единой Всероссийской спортивной классификации туристских маршрутов.</w:t>
      </w:r>
    </w:p>
    <w:bookmarkEnd w:id="21"/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Участники водного похода должны: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соблюдать основные правила поведения на водных объектах;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нырять с </w:t>
      </w:r>
      <w:proofErr w:type="spellStart"/>
      <w:r>
        <w:rPr>
          <w:sz w:val="24"/>
          <w:szCs w:val="24"/>
        </w:rPr>
        <w:t>плавсредства</w:t>
      </w:r>
      <w:proofErr w:type="spellEnd"/>
      <w:r>
        <w:rPr>
          <w:sz w:val="24"/>
          <w:szCs w:val="24"/>
        </w:rPr>
        <w:t xml:space="preserve"> на ходу;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 купаться на участках реки с быстрым течением;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 заплывать за указанную руководителем границу;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 купаться в ночное время и холодную погоду;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соблюдать санитарно-гигиенические нормы;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уметь оказывать первую медицинскую помощь.</w:t>
      </w:r>
    </w:p>
    <w:p w:rsidR="00587DE6" w:rsidRDefault="00587DE6">
      <w:pPr>
        <w:ind w:firstLine="720"/>
        <w:jc w:val="both"/>
        <w:rPr>
          <w:sz w:val="24"/>
          <w:szCs w:val="24"/>
        </w:rPr>
      </w:pPr>
    </w:p>
    <w:p w:rsidR="00587DE6" w:rsidRDefault="00F01555">
      <w:pPr>
        <w:ind w:firstLine="720"/>
        <w:jc w:val="center"/>
        <w:rPr>
          <w:b/>
          <w:sz w:val="24"/>
          <w:szCs w:val="24"/>
        </w:rPr>
      </w:pPr>
      <w:bookmarkStart w:id="22" w:name="sub_500"/>
      <w:r>
        <w:rPr>
          <w:b/>
          <w:sz w:val="24"/>
          <w:szCs w:val="24"/>
        </w:rPr>
        <w:t xml:space="preserve">5. </w:t>
      </w:r>
      <w:bookmarkStart w:id="23" w:name="sub_600"/>
      <w:bookmarkEnd w:id="22"/>
      <w:r>
        <w:rPr>
          <w:b/>
          <w:sz w:val="24"/>
          <w:szCs w:val="24"/>
        </w:rPr>
        <w:t>. Меры безопасности на льду</w:t>
      </w:r>
    </w:p>
    <w:p w:rsidR="00587DE6" w:rsidRDefault="00587DE6">
      <w:pPr>
        <w:ind w:firstLine="720"/>
        <w:jc w:val="center"/>
        <w:rPr>
          <w:b/>
          <w:sz w:val="24"/>
          <w:szCs w:val="24"/>
        </w:rPr>
      </w:pPr>
    </w:p>
    <w:p w:rsidR="00587DE6" w:rsidRDefault="00F01555">
      <w:pPr>
        <w:ind w:firstLine="720"/>
        <w:jc w:val="both"/>
        <w:rPr>
          <w:sz w:val="24"/>
          <w:szCs w:val="24"/>
        </w:rPr>
      </w:pPr>
      <w:bookmarkStart w:id="24" w:name="sub_61"/>
      <w:bookmarkEnd w:id="23"/>
      <w:r>
        <w:rPr>
          <w:sz w:val="24"/>
          <w:szCs w:val="24"/>
        </w:rPr>
        <w:t>5.1. При переходе водного объекта по льду необходимо пользоваться оборудованными ледовыми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палки.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bookmarkEnd w:id="24"/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Категорически запрещается проверять прочность льда ударами ноги.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bookmarkStart w:id="25" w:name="sub_62"/>
      <w:r>
        <w:rPr>
          <w:sz w:val="24"/>
          <w:szCs w:val="24"/>
        </w:rPr>
        <w:t xml:space="preserve">5.2. 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</w:t>
      </w:r>
      <w:proofErr w:type="gramStart"/>
      <w:r>
        <w:rPr>
          <w:sz w:val="24"/>
          <w:szCs w:val="24"/>
        </w:rPr>
        <w:t>впадают в водный объект ручьи и вливаются</w:t>
      </w:r>
      <w:proofErr w:type="gramEnd"/>
      <w:r>
        <w:rPr>
          <w:sz w:val="24"/>
          <w:szCs w:val="24"/>
        </w:rPr>
        <w:t xml:space="preserve"> теплые сточные воды промышленных предприятий, ведется заготовка льда и т.п.</w:t>
      </w:r>
    </w:p>
    <w:bookmarkEnd w:id="25"/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Безопасным для перехода пешехода является лед толщиной не менее 7 сантиметров.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bookmarkStart w:id="26" w:name="sub_63"/>
      <w:r>
        <w:rPr>
          <w:sz w:val="24"/>
          <w:szCs w:val="24"/>
        </w:rPr>
        <w:t>5.3. При переходе по льду необходимо следовать друг за другом на расстоянии 5-6 метров и быть готовым оказать немедленную помощь идущему впереди.</w:t>
      </w:r>
    </w:p>
    <w:bookmarkEnd w:id="26"/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Перевозка малогабаритных, но тяжелых грузов производится на санях или других приспособлениях с возможно большей площадью опоры на поверхность льда.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bookmarkStart w:id="27" w:name="sub_64"/>
      <w:r>
        <w:rPr>
          <w:sz w:val="24"/>
          <w:szCs w:val="24"/>
        </w:rPr>
        <w:t>5.4. Пользоваться площадками для катания на коньках на водных объектах разрешается только после тщательной проверки прочности льда. Толщина льда должна быть не менее 12 сантиметров, а при массовом катании - не менее 25 сантиметров.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bookmarkStart w:id="28" w:name="sub_65"/>
      <w:bookmarkEnd w:id="27"/>
      <w:r>
        <w:rPr>
          <w:sz w:val="24"/>
          <w:szCs w:val="24"/>
        </w:rPr>
        <w:t>5.5. При переходе водного объекта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Если имеются рюкзак или ранец, необходимо их взять на одно плечо.</w:t>
      </w:r>
    </w:p>
    <w:bookmarkEnd w:id="28"/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Расстояние между лыжниками должно быть 5-6 метров. Во время движения по льду лыжник, идущий первым, ударами палок </w:t>
      </w:r>
      <w:proofErr w:type="gramStart"/>
      <w:r>
        <w:rPr>
          <w:sz w:val="24"/>
          <w:szCs w:val="24"/>
        </w:rPr>
        <w:t>проверяет прочность льда и следит</w:t>
      </w:r>
      <w:proofErr w:type="gramEnd"/>
      <w:r>
        <w:rPr>
          <w:sz w:val="24"/>
          <w:szCs w:val="24"/>
        </w:rPr>
        <w:t xml:space="preserve"> за его характером.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bookmarkStart w:id="29" w:name="sub_66"/>
      <w:r>
        <w:rPr>
          <w:sz w:val="24"/>
          <w:szCs w:val="24"/>
        </w:rPr>
        <w:t>5.6. Во время рыбной ловли нельзя пробивать много лунок на ограниченной площади, прыгать и бегать по льду, собираться большими группами.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bookmarkStart w:id="30" w:name="sub_67"/>
      <w:bookmarkEnd w:id="29"/>
      <w:r>
        <w:rPr>
          <w:sz w:val="24"/>
          <w:szCs w:val="24"/>
        </w:rPr>
        <w:t>5.7. Каждому рыболову рекомендуется иметь с собой спасательное средство в виде шнура длиной 12-15 метров, на одном конце закреплен груз 400-500 граммов, на другом изготовлена петля.</w:t>
      </w:r>
    </w:p>
    <w:bookmarkEnd w:id="30"/>
    <w:p w:rsidR="00587DE6" w:rsidRDefault="00587DE6">
      <w:pPr>
        <w:ind w:firstLine="720"/>
        <w:jc w:val="both"/>
        <w:rPr>
          <w:sz w:val="24"/>
          <w:szCs w:val="24"/>
        </w:rPr>
      </w:pPr>
    </w:p>
    <w:p w:rsidR="00587DE6" w:rsidRDefault="00F01555">
      <w:pPr>
        <w:pStyle w:val="1"/>
      </w:pPr>
      <w:bookmarkStart w:id="31" w:name="sub_700"/>
      <w:r>
        <w:rPr>
          <w:rFonts w:ascii="Times New Roman" w:hAnsi="Times New Roman" w:cs="Times New Roman"/>
          <w:sz w:val="24"/>
          <w:szCs w:val="24"/>
        </w:rPr>
        <w:t>6. Меры безопасности при пользовании ледовыми переправами</w:t>
      </w:r>
    </w:p>
    <w:p w:rsidR="00587DE6" w:rsidRDefault="00587DE6"/>
    <w:p w:rsidR="00587DE6" w:rsidRDefault="00F01555">
      <w:pPr>
        <w:ind w:firstLine="720"/>
        <w:jc w:val="both"/>
        <w:rPr>
          <w:sz w:val="24"/>
          <w:szCs w:val="24"/>
        </w:rPr>
      </w:pPr>
      <w:bookmarkStart w:id="32" w:name="sub_71"/>
      <w:bookmarkEnd w:id="31"/>
      <w:r>
        <w:rPr>
          <w:sz w:val="24"/>
          <w:szCs w:val="24"/>
        </w:rPr>
        <w:t>6.1. Режим работы ледовых переправ определяется эксплуатирующими организациями по согласованию с органами местного самоуправления поселка Оскоба.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bookmarkStart w:id="33" w:name="sub_72"/>
      <w:bookmarkEnd w:id="32"/>
      <w:r>
        <w:rPr>
          <w:sz w:val="24"/>
          <w:szCs w:val="24"/>
        </w:rPr>
        <w:t>6.2. Места, отведенные для переправ, должны соответствовать следующим условиям:</w:t>
      </w:r>
    </w:p>
    <w:bookmarkEnd w:id="33"/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дороги и спуски, ведущие к переправам, благоустроены;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районе переправы отсутствуют (слева и справа от нее на расстоянии 100 метров) сброс теплых и выход грунтовых вод, а также промоины, майны и площадки для </w:t>
      </w:r>
      <w:proofErr w:type="spellStart"/>
      <w:r>
        <w:rPr>
          <w:sz w:val="24"/>
          <w:szCs w:val="24"/>
        </w:rPr>
        <w:t>выколки</w:t>
      </w:r>
      <w:proofErr w:type="spellEnd"/>
      <w:r>
        <w:rPr>
          <w:sz w:val="24"/>
          <w:szCs w:val="24"/>
        </w:rPr>
        <w:t xml:space="preserve"> льда;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трассы автогужевых переправ имеют одностороннее движение;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встречного движения прокладывается самостоятельная трасса параллельно первой, удаленная от нее на расстояние не менее 40-50 метров.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bookmarkStart w:id="34" w:name="sub_73"/>
      <w:r>
        <w:rPr>
          <w:sz w:val="24"/>
          <w:szCs w:val="24"/>
        </w:rPr>
        <w:t>6.3. На переправах категорически запрещается:</w:t>
      </w:r>
    </w:p>
    <w:bookmarkEnd w:id="34"/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пробивать лунки для рыбной ловли и других целей;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переход и проезд в </w:t>
      </w:r>
      <w:proofErr w:type="spellStart"/>
      <w:r>
        <w:rPr>
          <w:sz w:val="24"/>
          <w:szCs w:val="24"/>
        </w:rPr>
        <w:t>неогражденных</w:t>
      </w:r>
      <w:proofErr w:type="spellEnd"/>
      <w:r>
        <w:rPr>
          <w:sz w:val="24"/>
          <w:szCs w:val="24"/>
        </w:rPr>
        <w:t xml:space="preserve"> и неохраняемых местах.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bookmarkStart w:id="35" w:name="sub_74"/>
      <w:r>
        <w:rPr>
          <w:sz w:val="24"/>
          <w:szCs w:val="24"/>
        </w:rPr>
        <w:t>6.4. Порядок движения транспорта и нормы перевозки груза и пассажиров устанавливаются балансодержателем ледовой переправы в строгом соответствии с утвержденной проектной документацией на ледовую переправу, с учетом режима водного объекта, гидрометеорологических прогнозов Среднесибирского межрегионального территориального управления по гидрометеорологии и мониторингу окружающей среды. Максимальная расчетная нагрузка на ледовый покров принимается на основании разработанного проекта, в соответствии с действующими нормативными и методическими документами по проектированию, строительству и эксплуатации ледовых переправ.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bookmarkStart w:id="36" w:name="sub_75"/>
      <w:bookmarkEnd w:id="35"/>
      <w:r>
        <w:rPr>
          <w:sz w:val="24"/>
          <w:szCs w:val="24"/>
        </w:rPr>
        <w:t>6.5. Оборудование и содержание переправ:</w:t>
      </w:r>
    </w:p>
    <w:bookmarkEnd w:id="36"/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подъезда к переправе выставляется специальный щит, на </w:t>
      </w:r>
      <w:proofErr w:type="gramStart"/>
      <w:r>
        <w:rPr>
          <w:sz w:val="24"/>
          <w:szCs w:val="24"/>
        </w:rPr>
        <w:t>котором</w:t>
      </w:r>
      <w:proofErr w:type="gramEnd"/>
      <w:r>
        <w:rPr>
          <w:sz w:val="24"/>
          <w:szCs w:val="24"/>
        </w:rPr>
        <w:t xml:space="preserve"> помещается информация: какому виду транспорта и с каким максимальным грузом разрешается проезд по данной переправе и какой интервал движения необходимо соблюдать, а также извлечения из настоящих Правил;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ежедневно утром и вечером, а в оттепель и днем </w:t>
      </w:r>
      <w:proofErr w:type="gramStart"/>
      <w:r>
        <w:rPr>
          <w:sz w:val="24"/>
          <w:szCs w:val="24"/>
        </w:rPr>
        <w:t>производится замер толщины льда и определяется</w:t>
      </w:r>
      <w:proofErr w:type="gramEnd"/>
      <w:r>
        <w:rPr>
          <w:sz w:val="24"/>
          <w:szCs w:val="24"/>
        </w:rPr>
        <w:t xml:space="preserve"> его структура. Замер толщины льда производится по всей трассе и особенно в местах, где больше скорость течения и глубина водного объекта;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 избежание утепления и уменьшения грузоподъемности ледовой переправы регулярно производится расчистка проезжей части от снега;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граница места, отведенного для переправы, обозначается через каждые 20-30 метров вехами.</w:t>
      </w:r>
    </w:p>
    <w:p w:rsidR="00587DE6" w:rsidRDefault="00587DE6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37" w:name="sub_800"/>
    </w:p>
    <w:p w:rsidR="00587DE6" w:rsidRDefault="00F01555">
      <w:pPr>
        <w:pStyle w:val="1"/>
      </w:pPr>
      <w:r>
        <w:rPr>
          <w:rFonts w:ascii="Times New Roman" w:hAnsi="Times New Roman" w:cs="Times New Roman"/>
          <w:sz w:val="24"/>
          <w:szCs w:val="24"/>
        </w:rPr>
        <w:t>7. Меры безопасности при производстве работ</w:t>
      </w:r>
      <w:r>
        <w:rPr>
          <w:rFonts w:ascii="Times New Roman" w:hAnsi="Times New Roman" w:cs="Times New Roman"/>
          <w:sz w:val="24"/>
          <w:szCs w:val="24"/>
        </w:rPr>
        <w:br/>
        <w:t xml:space="preserve">по выемке грунта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выколке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льда на водных объектах</w:t>
      </w:r>
    </w:p>
    <w:p w:rsidR="00587DE6" w:rsidRDefault="00587DE6"/>
    <w:p w:rsidR="00587DE6" w:rsidRDefault="00F01555">
      <w:pPr>
        <w:ind w:firstLine="720"/>
        <w:jc w:val="both"/>
        <w:rPr>
          <w:sz w:val="24"/>
          <w:szCs w:val="24"/>
        </w:rPr>
      </w:pPr>
      <w:bookmarkStart w:id="38" w:name="sub_81"/>
      <w:bookmarkEnd w:id="37"/>
      <w:r>
        <w:rPr>
          <w:sz w:val="24"/>
          <w:szCs w:val="24"/>
        </w:rPr>
        <w:t>7.1. Работы по выемке грунта вблизи водных объектов должны осуществляться в соответствии с действующим законодательством.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bookmarkStart w:id="39" w:name="sub_82"/>
      <w:bookmarkEnd w:id="38"/>
      <w:r>
        <w:rPr>
          <w:sz w:val="24"/>
          <w:szCs w:val="24"/>
        </w:rPr>
        <w:t>7.2. Предприятия, учреждения и организации, независимо от форм собственности, при производстве работ по выемке грунта и торфа, углублению дна водных объектов обязаны ограждать опасные участки, а после окончания работ выравнивать дно.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bookmarkStart w:id="40" w:name="sub_83"/>
      <w:bookmarkEnd w:id="39"/>
      <w:r>
        <w:rPr>
          <w:sz w:val="24"/>
          <w:szCs w:val="24"/>
        </w:rPr>
        <w:t>7.3. Ответственность за обеспечение безопасности жизни людей в обводненных карьерах до окончания работ возлагается на организацию, проводящую выемку грунта.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bookmarkStart w:id="41" w:name="sub_84"/>
      <w:bookmarkEnd w:id="40"/>
      <w:r>
        <w:rPr>
          <w:sz w:val="24"/>
          <w:szCs w:val="24"/>
        </w:rPr>
        <w:t>7.4. По окончании выемки грунта в обводненных карьерах производится выравнивание дна от береговой линии до глубины 1,7 метра.</w:t>
      </w:r>
    </w:p>
    <w:bookmarkEnd w:id="41"/>
    <w:p w:rsidR="00587DE6" w:rsidRDefault="00F015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Организации, проводившие земляные работы, обязаны засыпать котлованы.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bookmarkStart w:id="42" w:name="sub_85"/>
      <w:r>
        <w:rPr>
          <w:sz w:val="24"/>
          <w:szCs w:val="24"/>
        </w:rPr>
        <w:t xml:space="preserve">7.5. Организации при производстве работ по </w:t>
      </w:r>
      <w:proofErr w:type="spellStart"/>
      <w:r>
        <w:rPr>
          <w:sz w:val="24"/>
          <w:szCs w:val="24"/>
        </w:rPr>
        <w:t>выколке</w:t>
      </w:r>
      <w:proofErr w:type="spellEnd"/>
      <w:r>
        <w:rPr>
          <w:sz w:val="24"/>
          <w:szCs w:val="24"/>
        </w:rPr>
        <w:t xml:space="preserve"> льда на водных объектах обязаны ограждать участки.</w:t>
      </w:r>
    </w:p>
    <w:p w:rsidR="00587DE6" w:rsidRDefault="00587DE6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43" w:name="sub_900"/>
      <w:bookmarkEnd w:id="42"/>
    </w:p>
    <w:p w:rsidR="00587DE6" w:rsidRDefault="00F01555">
      <w:pPr>
        <w:pStyle w:val="1"/>
      </w:pPr>
      <w:r>
        <w:rPr>
          <w:rFonts w:ascii="Times New Roman" w:hAnsi="Times New Roman" w:cs="Times New Roman"/>
          <w:sz w:val="24"/>
          <w:szCs w:val="24"/>
        </w:rPr>
        <w:t>8. Знаки безопасности на водных объектах</w:t>
      </w:r>
    </w:p>
    <w:p w:rsidR="00587DE6" w:rsidRDefault="00587DE6"/>
    <w:p w:rsidR="00587DE6" w:rsidRDefault="00F01555">
      <w:pPr>
        <w:ind w:firstLine="720"/>
        <w:jc w:val="both"/>
        <w:rPr>
          <w:sz w:val="24"/>
          <w:szCs w:val="24"/>
        </w:rPr>
      </w:pPr>
      <w:bookmarkStart w:id="44" w:name="sub_91"/>
      <w:bookmarkEnd w:id="43"/>
      <w:r>
        <w:rPr>
          <w:sz w:val="24"/>
          <w:szCs w:val="24"/>
        </w:rPr>
        <w:t>8.1. Знаки безопасности на водных объектах устанавливаются на берегах водных объектов с целью обеспечения безопасности людей на водных объектах.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bookmarkStart w:id="45" w:name="sub_92"/>
      <w:bookmarkEnd w:id="44"/>
      <w:r>
        <w:rPr>
          <w:sz w:val="24"/>
          <w:szCs w:val="24"/>
        </w:rPr>
        <w:t xml:space="preserve">8.2. Знаки </w:t>
      </w:r>
      <w:proofErr w:type="gramStart"/>
      <w:r>
        <w:rPr>
          <w:sz w:val="24"/>
          <w:szCs w:val="24"/>
        </w:rPr>
        <w:t>имеют форму прямоугольника с размерами сторон не менее 50-60 сантиметров и изготавливаются</w:t>
      </w:r>
      <w:proofErr w:type="gramEnd"/>
      <w:r>
        <w:rPr>
          <w:sz w:val="24"/>
          <w:szCs w:val="24"/>
        </w:rPr>
        <w:t xml:space="preserve"> из досок, толстой фанеры, металлических листов или другого прочного материала.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bookmarkStart w:id="46" w:name="sub_93"/>
      <w:bookmarkEnd w:id="45"/>
      <w:r>
        <w:rPr>
          <w:sz w:val="24"/>
          <w:szCs w:val="24"/>
        </w:rPr>
        <w:t xml:space="preserve">8.3. Знаки устанавливаются на видных </w:t>
      </w:r>
      <w:proofErr w:type="gramStart"/>
      <w:r>
        <w:rPr>
          <w:sz w:val="24"/>
          <w:szCs w:val="24"/>
        </w:rPr>
        <w:t>местах</w:t>
      </w:r>
      <w:proofErr w:type="gramEnd"/>
      <w:r>
        <w:rPr>
          <w:sz w:val="24"/>
          <w:szCs w:val="24"/>
        </w:rPr>
        <w:t xml:space="preserve"> и укрепляются на столбах (деревянных, металлических, железобетонных и т.п.), врытых в землю. Высота столбов над землей должна быть не менее 2,5 метра.</w:t>
      </w:r>
    </w:p>
    <w:p w:rsidR="00587DE6" w:rsidRDefault="00F01555">
      <w:pPr>
        <w:ind w:firstLine="720"/>
        <w:jc w:val="both"/>
        <w:rPr>
          <w:sz w:val="24"/>
          <w:szCs w:val="24"/>
        </w:rPr>
      </w:pPr>
      <w:bookmarkStart w:id="47" w:name="sub_94"/>
      <w:bookmarkEnd w:id="46"/>
      <w:r>
        <w:rPr>
          <w:sz w:val="24"/>
          <w:szCs w:val="24"/>
        </w:rPr>
        <w:t>8.4. Надписи на знаках делаются черной или белой краской.</w:t>
      </w:r>
    </w:p>
    <w:p w:rsidR="00587DE6" w:rsidRDefault="00F01555">
      <w:pPr>
        <w:ind w:firstLine="720"/>
        <w:jc w:val="both"/>
        <w:rPr>
          <w:b/>
          <w:sz w:val="24"/>
          <w:szCs w:val="24"/>
        </w:rPr>
      </w:pPr>
      <w:bookmarkStart w:id="48" w:name="sub_95"/>
      <w:bookmarkEnd w:id="47"/>
      <w:r>
        <w:rPr>
          <w:sz w:val="24"/>
          <w:szCs w:val="24"/>
        </w:rPr>
        <w:t>8.5. Характеристика знаков безопасности на водных объектах:</w:t>
      </w:r>
      <w:bookmarkEnd w:id="48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6490"/>
      </w:tblGrid>
      <w:tr w:rsidR="00587D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DE6" w:rsidRDefault="00F015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DE6" w:rsidRDefault="00F015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Надпись на знаке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E6" w:rsidRDefault="00F01555">
            <w:pPr>
              <w:jc w:val="center"/>
            </w:pPr>
            <w:r>
              <w:rPr>
                <w:b/>
                <w:sz w:val="24"/>
                <w:szCs w:val="24"/>
              </w:rPr>
              <w:t>Описание знака</w:t>
            </w:r>
          </w:p>
        </w:tc>
      </w:tr>
      <w:tr w:rsidR="00587D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DE6" w:rsidRDefault="00F0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DE6" w:rsidRDefault="00F0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купания (с указанием границ)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E6" w:rsidRDefault="00F01555">
            <w:pPr>
              <w:jc w:val="both"/>
            </w:pPr>
            <w:r>
              <w:rPr>
                <w:sz w:val="24"/>
                <w:szCs w:val="24"/>
              </w:rPr>
              <w:t xml:space="preserve">В зеленой рамке. Надпись сверху. Ниже изображение плывущего человека. Знак укрепляется на столбе белого цвета.      </w:t>
            </w:r>
          </w:p>
        </w:tc>
      </w:tr>
      <w:tr w:rsidR="00587D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DE6" w:rsidRDefault="00F0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DE6" w:rsidRDefault="00F0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купания детей (с указанием границ)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E6" w:rsidRDefault="00F01555">
            <w:pPr>
              <w:jc w:val="both"/>
            </w:pPr>
            <w:r>
              <w:rPr>
                <w:sz w:val="24"/>
                <w:szCs w:val="24"/>
              </w:rPr>
              <w:t xml:space="preserve">В зеленой рамке. Надпись сверху. Ниже изображение двоих детей, стоящих в водном объекте. Знак укрепляется на столбе белого цвета.           </w:t>
            </w:r>
          </w:p>
        </w:tc>
      </w:tr>
      <w:tr w:rsidR="00587D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DE6" w:rsidRDefault="00F0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DE6" w:rsidRDefault="00F0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купания животных (с указанием границ)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E6" w:rsidRDefault="00F01555">
            <w:pPr>
              <w:jc w:val="both"/>
            </w:pPr>
            <w:r>
              <w:rPr>
                <w:sz w:val="24"/>
                <w:szCs w:val="24"/>
              </w:rPr>
              <w:t xml:space="preserve">В зеленой рамке. Надпись сверху. Ниже изображение плывущей собаки. Знак укрепляется на   столбе белого цвета.         </w:t>
            </w:r>
          </w:p>
        </w:tc>
      </w:tr>
      <w:tr w:rsidR="00587D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DE6" w:rsidRDefault="00F0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DE6" w:rsidRDefault="00F0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Купаться запрещено (с указанием границ)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E6" w:rsidRDefault="00F01555">
            <w:pPr>
              <w:jc w:val="both"/>
            </w:pPr>
            <w:r>
              <w:rPr>
                <w:sz w:val="24"/>
                <w:szCs w:val="24"/>
              </w:rPr>
              <w:t xml:space="preserve">В красной рамке, </w:t>
            </w:r>
            <w:proofErr w:type="gramStart"/>
            <w:r>
              <w:rPr>
                <w:sz w:val="24"/>
                <w:szCs w:val="24"/>
              </w:rPr>
              <w:t>перечеркнутое</w:t>
            </w:r>
            <w:proofErr w:type="gramEnd"/>
            <w:r>
              <w:rPr>
                <w:sz w:val="24"/>
                <w:szCs w:val="24"/>
              </w:rPr>
              <w:t xml:space="preserve"> красной чертой по диагонали с верхнего левого угла. Надпись сверху. Ниже изображение плывущего человека. Знак укрепляется на столбе красного цвета.           </w:t>
            </w:r>
          </w:p>
        </w:tc>
      </w:tr>
      <w:tr w:rsidR="00587D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DE6" w:rsidRDefault="00F0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DE6" w:rsidRDefault="00F0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(переезд) по льду разрешен.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E6" w:rsidRDefault="00F01555">
            <w:pPr>
              <w:jc w:val="both"/>
            </w:pPr>
            <w:r>
              <w:rPr>
                <w:sz w:val="24"/>
                <w:szCs w:val="24"/>
              </w:rPr>
              <w:t xml:space="preserve">Весь покрашен в зеленый цвет. Надпись посередине. Знак укрепляется на  столбе белого цвета.          </w:t>
            </w:r>
          </w:p>
        </w:tc>
      </w:tr>
      <w:tr w:rsidR="00587D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DE6" w:rsidRDefault="00F0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DE6" w:rsidRDefault="00F0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(переезд) по льду запрещен.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E6" w:rsidRDefault="00F01555">
            <w:pPr>
              <w:jc w:val="both"/>
            </w:pPr>
            <w:r>
              <w:rPr>
                <w:sz w:val="24"/>
                <w:szCs w:val="24"/>
              </w:rPr>
              <w:t xml:space="preserve">Весь покрашен в красный цвет. Надпись посередине. Знак укрепляется на столбе красного цвета.           </w:t>
            </w:r>
          </w:p>
        </w:tc>
      </w:tr>
    </w:tbl>
    <w:p w:rsidR="00587DE6" w:rsidRDefault="00587DE6"/>
    <w:sectPr w:rsidR="00587DE6">
      <w:type w:val="continuous"/>
      <w:pgSz w:w="11906" w:h="16820"/>
      <w:pgMar w:top="765" w:right="454" w:bottom="765" w:left="1701" w:header="709" w:footer="70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2BC" w:rsidRDefault="00FE22BC">
      <w:r>
        <w:separator/>
      </w:r>
    </w:p>
  </w:endnote>
  <w:endnote w:type="continuationSeparator" w:id="0">
    <w:p w:rsidR="00FE22BC" w:rsidRDefault="00FE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DE6" w:rsidRDefault="00587D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DE6" w:rsidRDefault="00587D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DE6" w:rsidRDefault="00587D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2BC" w:rsidRDefault="00FE22BC">
      <w:r>
        <w:separator/>
      </w:r>
    </w:p>
  </w:footnote>
  <w:footnote w:type="continuationSeparator" w:id="0">
    <w:p w:rsidR="00FE22BC" w:rsidRDefault="00FE2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DE6" w:rsidRDefault="00587D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DE6" w:rsidRDefault="00587DE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DE6" w:rsidRDefault="00587D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555"/>
    <w:rsid w:val="00587DE6"/>
    <w:rsid w:val="00957A35"/>
    <w:rsid w:val="00F01555"/>
    <w:rsid w:val="00FE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Знак Знак"/>
    <w:basedOn w:val="10"/>
    <w:rPr>
      <w:rFonts w:ascii="Cambria" w:hAnsi="Cambria" w:cs="Cambria"/>
      <w:b/>
      <w:bCs/>
      <w:kern w:val="1"/>
      <w:sz w:val="32"/>
      <w:szCs w:val="32"/>
      <w:lang w:val="ru-RU" w:eastAsia="ar-SA" w:bidi="ar-SA"/>
    </w:rPr>
  </w:style>
  <w:style w:type="character" w:styleId="a4">
    <w:name w:val="page number"/>
    <w:basedOn w:val="10"/>
    <w:rPr>
      <w:rFonts w:cs="Times New Roman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Приветствие1"/>
    <w:basedOn w:val="a"/>
    <w:next w:val="a"/>
  </w:style>
  <w:style w:type="paragraph" w:customStyle="1" w:styleId="2">
    <w:name w:val="Стиль2"/>
    <w:basedOn w:val="13"/>
    <w:next w:val="14"/>
  </w:style>
  <w:style w:type="paragraph" w:customStyle="1" w:styleId="14">
    <w:name w:val="Текст1"/>
    <w:basedOn w:val="a"/>
    <w:rPr>
      <w:rFonts w:ascii="Courier New" w:hAnsi="Courier New" w:cs="Courier New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PonamarevaEA</dc:creator>
  <cp:lastModifiedBy>Ванавара</cp:lastModifiedBy>
  <cp:revision>2</cp:revision>
  <cp:lastPrinted>1900-12-31T16:00:00Z</cp:lastPrinted>
  <dcterms:created xsi:type="dcterms:W3CDTF">2015-05-19T01:37:00Z</dcterms:created>
  <dcterms:modified xsi:type="dcterms:W3CDTF">2015-05-19T01:37:00Z</dcterms:modified>
</cp:coreProperties>
</file>