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C3" w:rsidRPr="005A3359" w:rsidRDefault="00331AC3" w:rsidP="00331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AC3" w:rsidRPr="005A3359" w:rsidRDefault="00331AC3" w:rsidP="00331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3359">
        <w:rPr>
          <w:rFonts w:ascii="Times New Roman" w:eastAsia="Calibri" w:hAnsi="Times New Roman" w:cs="Times New Roman"/>
          <w:b/>
          <w:sz w:val="28"/>
          <w:szCs w:val="28"/>
        </w:rPr>
        <w:t>Эвенкийский муниципальный район</w:t>
      </w:r>
    </w:p>
    <w:p w:rsidR="00331AC3" w:rsidRPr="005A3359" w:rsidRDefault="00331AC3" w:rsidP="00331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3359">
        <w:rPr>
          <w:rFonts w:ascii="Times New Roman" w:eastAsia="Calibri" w:hAnsi="Times New Roman" w:cs="Times New Roman"/>
          <w:b/>
          <w:sz w:val="28"/>
          <w:szCs w:val="28"/>
        </w:rPr>
        <w:t>Красноярский край</w:t>
      </w:r>
    </w:p>
    <w:p w:rsidR="00331AC3" w:rsidRPr="005A3359" w:rsidRDefault="00331AC3" w:rsidP="00331A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3359">
        <w:rPr>
          <w:rFonts w:ascii="Times New Roman" w:eastAsia="Calibri" w:hAnsi="Times New Roman" w:cs="Times New Roman"/>
          <w:b/>
          <w:sz w:val="28"/>
          <w:szCs w:val="28"/>
        </w:rPr>
        <w:t>Администрация поселок Оскоба</w:t>
      </w:r>
    </w:p>
    <w:p w:rsidR="00331AC3" w:rsidRPr="005A3359" w:rsidRDefault="003F14EC" w:rsidP="00331AC3">
      <w:pPr>
        <w:spacing w:after="0" w:line="240" w:lineRule="auto"/>
        <w:rPr>
          <w:rFonts w:ascii="Times New Roman" w:eastAsia="Calibri" w:hAnsi="Times New Roman" w:cs="Times New Roman"/>
          <w:b/>
          <w:w w:val="80"/>
          <w:position w:val="4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154939</wp:posOffset>
                </wp:positionV>
                <wp:extent cx="5486400" cy="0"/>
                <wp:effectExtent l="38100" t="38100" r="38100" b="3810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2pt" to="42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" strokeweight="1.06mm">
                <v:stroke joinstyle="miter" endcap="square"/>
                <w10:wrap type="topAndBottom"/>
              </v:line>
            </w:pict>
          </mc:Fallback>
        </mc:AlternateContent>
      </w:r>
    </w:p>
    <w:p w:rsidR="00331AC3" w:rsidRPr="005A3359" w:rsidRDefault="00331AC3" w:rsidP="00331AC3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80"/>
          <w:position w:val="4"/>
          <w:sz w:val="28"/>
          <w:szCs w:val="28"/>
        </w:rPr>
      </w:pPr>
      <w:r w:rsidRPr="005A3359">
        <w:rPr>
          <w:rFonts w:ascii="Times New Roman" w:eastAsia="Calibri" w:hAnsi="Times New Roman" w:cs="Times New Roman"/>
          <w:b/>
          <w:w w:val="80"/>
          <w:position w:val="4"/>
          <w:sz w:val="28"/>
          <w:szCs w:val="28"/>
        </w:rPr>
        <w:t>ПОСТАНОВЛЕНИЕ</w:t>
      </w:r>
    </w:p>
    <w:p w:rsidR="00331AC3" w:rsidRPr="005A3359" w:rsidRDefault="00331AC3" w:rsidP="00331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1AC3" w:rsidRPr="005A3359" w:rsidRDefault="00331AC3" w:rsidP="00331A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3359">
        <w:rPr>
          <w:rFonts w:ascii="Times New Roman" w:eastAsia="Calibri" w:hAnsi="Times New Roman" w:cs="Times New Roman"/>
          <w:sz w:val="28"/>
          <w:szCs w:val="28"/>
        </w:rPr>
        <w:t>«</w:t>
      </w:r>
      <w:r w:rsidR="0095779F">
        <w:rPr>
          <w:rFonts w:ascii="Times New Roman" w:eastAsia="Calibri" w:hAnsi="Times New Roman" w:cs="Times New Roman"/>
          <w:sz w:val="28"/>
          <w:szCs w:val="28"/>
        </w:rPr>
        <w:t>07</w:t>
      </w: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5779F"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962C4">
        <w:rPr>
          <w:rFonts w:ascii="Times New Roman" w:eastAsia="Calibri" w:hAnsi="Times New Roman" w:cs="Times New Roman"/>
          <w:sz w:val="28"/>
          <w:szCs w:val="28"/>
        </w:rPr>
        <w:t>4</w:t>
      </w: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                 № </w:t>
      </w:r>
      <w:r w:rsidR="0095779F">
        <w:rPr>
          <w:rFonts w:ascii="Times New Roman" w:eastAsia="Calibri" w:hAnsi="Times New Roman" w:cs="Times New Roman"/>
          <w:sz w:val="28"/>
          <w:szCs w:val="28"/>
        </w:rPr>
        <w:t>50-п</w:t>
      </w:r>
    </w:p>
    <w:p w:rsidR="00331AC3" w:rsidRDefault="00331AC3" w:rsidP="00331A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1AC3" w:rsidRPr="00E91F6E" w:rsidRDefault="00331AC3" w:rsidP="00331A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6B38" w:rsidRPr="00E91F6E" w:rsidRDefault="000C6B38" w:rsidP="000962C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91F6E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поселка Оскоба</w:t>
      </w:r>
      <w:r w:rsidR="000962C4">
        <w:rPr>
          <w:rFonts w:ascii="Times New Roman" w:hAnsi="Times New Roman"/>
          <w:b/>
          <w:sz w:val="24"/>
          <w:szCs w:val="24"/>
        </w:rPr>
        <w:t xml:space="preserve"> </w:t>
      </w:r>
      <w:r w:rsidR="000962C4" w:rsidRPr="000962C4">
        <w:rPr>
          <w:rFonts w:ascii="Times New Roman" w:hAnsi="Times New Roman"/>
          <w:b/>
          <w:sz w:val="24"/>
          <w:szCs w:val="24"/>
        </w:rPr>
        <w:t>от 08.11.2022 № 39-п</w:t>
      </w:r>
      <w:r w:rsidRPr="00E91F6E">
        <w:rPr>
          <w:rFonts w:ascii="Times New Roman" w:hAnsi="Times New Roman"/>
          <w:b/>
          <w:sz w:val="24"/>
          <w:szCs w:val="24"/>
        </w:rPr>
        <w:t xml:space="preserve">  «Об утверждении муниципальной программы «Устойчивое развитие муниципаль</w:t>
      </w:r>
      <w:r w:rsidR="000962C4">
        <w:rPr>
          <w:rFonts w:ascii="Times New Roman" w:hAnsi="Times New Roman"/>
          <w:b/>
          <w:sz w:val="24"/>
          <w:szCs w:val="24"/>
        </w:rPr>
        <w:t>ного образования поселок Оскоба</w:t>
      </w:r>
      <w:r w:rsidRPr="00E91F6E">
        <w:rPr>
          <w:rFonts w:ascii="Times New Roman" w:hAnsi="Times New Roman"/>
          <w:b/>
          <w:sz w:val="24"/>
          <w:szCs w:val="24"/>
        </w:rPr>
        <w:t>»»</w:t>
      </w:r>
      <w:r w:rsidR="00D62BEB">
        <w:rPr>
          <w:rFonts w:ascii="Times New Roman" w:hAnsi="Times New Roman"/>
          <w:b/>
          <w:sz w:val="24"/>
          <w:szCs w:val="24"/>
        </w:rPr>
        <w:t xml:space="preserve"> </w:t>
      </w:r>
    </w:p>
    <w:p w:rsidR="00331AC3" w:rsidRPr="005635EE" w:rsidRDefault="00331AC3" w:rsidP="00331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1AC3" w:rsidRPr="00E91F6E" w:rsidRDefault="00331AC3" w:rsidP="0009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F6E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Устава поселка Оскоба Эвенкийского муниципального района, на основании Постановления № 66 -</w:t>
      </w:r>
      <w:proofErr w:type="gramStart"/>
      <w:r w:rsidRPr="00E91F6E">
        <w:rPr>
          <w:rFonts w:ascii="Times New Roman" w:hAnsi="Times New Roman"/>
          <w:sz w:val="24"/>
          <w:szCs w:val="24"/>
        </w:rPr>
        <w:t>п</w:t>
      </w:r>
      <w:proofErr w:type="gramEnd"/>
      <w:r w:rsidRPr="00E91F6E">
        <w:rPr>
          <w:rFonts w:ascii="Times New Roman" w:hAnsi="Times New Roman"/>
          <w:sz w:val="24"/>
          <w:szCs w:val="24"/>
        </w:rPr>
        <w:t xml:space="preserve"> от 01.11.2021 года «Об утверждении Порядка принятия решений о разработке муниципальных программ поселка Оскоба Эвенкийского муниципального района, их формировании и реализации»,</w:t>
      </w:r>
    </w:p>
    <w:p w:rsidR="00331AC3" w:rsidRDefault="00331AC3" w:rsidP="00331A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1AC3" w:rsidRPr="005635EE" w:rsidRDefault="00331AC3" w:rsidP="00331A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635EE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5635EE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Ю</w:t>
      </w:r>
      <w:r w:rsidRPr="005635E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31AC3" w:rsidRPr="005635EE" w:rsidRDefault="00331AC3" w:rsidP="00331A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1F6E" w:rsidRPr="003423CA" w:rsidRDefault="00E91F6E" w:rsidP="00E91F6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DB4175">
        <w:rPr>
          <w:rFonts w:ascii="Times New Roman" w:hAnsi="Times New Roman"/>
          <w:sz w:val="24"/>
          <w:szCs w:val="24"/>
        </w:rPr>
        <w:t>1.</w:t>
      </w:r>
      <w:r w:rsidRPr="003423CA">
        <w:rPr>
          <w:rFonts w:ascii="Times New Roman" w:hAnsi="Times New Roman"/>
          <w:sz w:val="24"/>
          <w:szCs w:val="24"/>
        </w:rPr>
        <w:t xml:space="preserve"> </w:t>
      </w:r>
      <w:r w:rsidRPr="00DB4175">
        <w:rPr>
          <w:rFonts w:ascii="Times New Roman" w:hAnsi="Times New Roman"/>
          <w:sz w:val="24"/>
          <w:szCs w:val="24"/>
        </w:rPr>
        <w:t xml:space="preserve">Внести изменения в постановление администрации поселка </w:t>
      </w:r>
      <w:r>
        <w:rPr>
          <w:rFonts w:ascii="Times New Roman" w:hAnsi="Times New Roman"/>
          <w:bCs/>
          <w:sz w:val="24"/>
          <w:szCs w:val="24"/>
        </w:rPr>
        <w:t>Оскоба</w:t>
      </w:r>
      <w:r w:rsidRPr="00DB4175">
        <w:rPr>
          <w:rFonts w:ascii="Times New Roman" w:hAnsi="Times New Roman"/>
          <w:sz w:val="24"/>
          <w:szCs w:val="24"/>
        </w:rPr>
        <w:t xml:space="preserve"> </w:t>
      </w:r>
      <w:r w:rsidR="000962C4" w:rsidRPr="000962C4">
        <w:rPr>
          <w:rFonts w:ascii="Times New Roman" w:hAnsi="Times New Roman"/>
          <w:sz w:val="24"/>
          <w:szCs w:val="24"/>
        </w:rPr>
        <w:t>от 08.11.2022 № 39-п</w:t>
      </w:r>
      <w:r w:rsidRPr="00E91F6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B4175">
        <w:rPr>
          <w:rFonts w:ascii="Times New Roman" w:hAnsi="Times New Roman"/>
          <w:sz w:val="24"/>
          <w:szCs w:val="24"/>
        </w:rPr>
        <w:t>«Об утверждении муниципальной программы «</w:t>
      </w:r>
      <w:r w:rsidR="000962C4" w:rsidRPr="000962C4">
        <w:rPr>
          <w:rFonts w:ascii="Times New Roman" w:hAnsi="Times New Roman"/>
          <w:sz w:val="24"/>
          <w:szCs w:val="24"/>
        </w:rPr>
        <w:t>Об утверждении муниципальной программы «Устойчивое развитие муниципального образования поселок Оскоба»</w:t>
      </w:r>
      <w:r>
        <w:rPr>
          <w:rFonts w:ascii="Times New Roman" w:hAnsi="Times New Roman"/>
          <w:sz w:val="24"/>
          <w:szCs w:val="24"/>
        </w:rPr>
        <w:t>»</w:t>
      </w:r>
      <w:r w:rsidR="00D62BEB">
        <w:rPr>
          <w:rFonts w:ascii="Times New Roman" w:hAnsi="Times New Roman"/>
          <w:sz w:val="24"/>
          <w:szCs w:val="24"/>
        </w:rPr>
        <w:t xml:space="preserve"> </w:t>
      </w:r>
      <w:r w:rsidR="00D62BEB" w:rsidRPr="00D62BEB">
        <w:rPr>
          <w:rFonts w:ascii="Times New Roman" w:hAnsi="Times New Roman"/>
          <w:sz w:val="24"/>
          <w:szCs w:val="24"/>
        </w:rPr>
        <w:t>согласно Приложению к настоящему Постановлению</w:t>
      </w:r>
      <w:r w:rsidR="00D62BEB">
        <w:rPr>
          <w:rFonts w:ascii="Times New Roman" w:hAnsi="Times New Roman"/>
          <w:sz w:val="24"/>
          <w:szCs w:val="24"/>
        </w:rPr>
        <w:t>.</w:t>
      </w:r>
    </w:p>
    <w:p w:rsidR="00E91F6E" w:rsidRDefault="00E91F6E" w:rsidP="00F01EBF">
      <w:pPr>
        <w:pStyle w:val="HTML"/>
        <w:ind w:firstLine="851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2</w:t>
      </w:r>
      <w:r w:rsidRPr="000D5995">
        <w:rPr>
          <w:rFonts w:ascii="Times New Roman" w:hAnsi="Times New Roman"/>
          <w:color w:val="1A1A1A"/>
          <w:sz w:val="24"/>
          <w:szCs w:val="24"/>
        </w:rPr>
        <w:t xml:space="preserve">. </w:t>
      </w:r>
      <w:proofErr w:type="gramStart"/>
      <w:r w:rsidRPr="000D5995">
        <w:rPr>
          <w:rFonts w:ascii="Times New Roman" w:hAnsi="Times New Roman"/>
          <w:color w:val="1A1A1A"/>
          <w:sz w:val="24"/>
          <w:szCs w:val="24"/>
        </w:rPr>
        <w:t>Разместить</w:t>
      </w:r>
      <w:proofErr w:type="gramEnd"/>
      <w:r w:rsidRPr="000D5995">
        <w:rPr>
          <w:rFonts w:ascii="Times New Roman" w:hAnsi="Times New Roman"/>
          <w:color w:val="1A1A1A"/>
          <w:sz w:val="24"/>
          <w:szCs w:val="24"/>
        </w:rPr>
        <w:t xml:space="preserve"> настоящее Постановление на </w:t>
      </w:r>
      <w:r w:rsidRPr="00D24E88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962C4" w:rsidRPr="000962C4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Муниципально</w:t>
      </w:r>
      <w:r w:rsidR="000962C4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го</w:t>
      </w:r>
      <w:r w:rsidR="000962C4" w:rsidRPr="000962C4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образовани</w:t>
      </w:r>
      <w:r w:rsidR="000962C4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я </w:t>
      </w:r>
      <w:r w:rsidR="004D7BA7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поселок Оскоба</w:t>
      </w:r>
      <w:r w:rsidRPr="00D24E88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 в сети «</w:t>
      </w:r>
      <w:r w:rsidRPr="000962C4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Интернет» </w:t>
      </w:r>
      <w:r w:rsidR="000962C4" w:rsidRPr="000962C4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(https:/</w:t>
      </w:r>
      <w:r w:rsidR="00A600E7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/oskoba-r04.gosweb.gosuslugi.ru</w:t>
      </w:r>
      <w:r w:rsidRPr="000962C4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).</w:t>
      </w:r>
    </w:p>
    <w:p w:rsidR="00E91F6E" w:rsidRPr="00D24E88" w:rsidRDefault="00E91F6E" w:rsidP="00E91F6E">
      <w:pPr>
        <w:pStyle w:val="HTML"/>
        <w:ind w:firstLine="851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3. </w:t>
      </w:r>
      <w:r w:rsidRPr="00F31D5F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Настоящее Постановление вступает в силу со дня его подписания и подлежит официальному опубликованию в </w:t>
      </w:r>
      <w:r w:rsidR="000962C4" w:rsidRPr="000962C4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периодическом печатном средстве массовой информации «Официальный вестник Эвенкийского муниципального района»</w:t>
      </w:r>
      <w:r w:rsidRPr="00F31D5F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E91F6E" w:rsidRPr="000D5995" w:rsidRDefault="00E91F6E" w:rsidP="00E91F6E">
      <w:pPr>
        <w:spacing w:after="0" w:line="240" w:lineRule="auto"/>
        <w:ind w:firstLine="851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4</w:t>
      </w:r>
      <w:r w:rsidRPr="000D5995">
        <w:rPr>
          <w:rFonts w:ascii="Times New Roman" w:hAnsi="Times New Roman"/>
          <w:color w:val="1A1A1A"/>
          <w:sz w:val="24"/>
          <w:szCs w:val="24"/>
        </w:rPr>
        <w:t xml:space="preserve">. </w:t>
      </w:r>
      <w:proofErr w:type="gramStart"/>
      <w:r w:rsidRPr="000D5995">
        <w:rPr>
          <w:rFonts w:ascii="Times New Roman" w:hAnsi="Times New Roman"/>
          <w:color w:val="1A1A1A"/>
          <w:sz w:val="24"/>
          <w:szCs w:val="24"/>
        </w:rPr>
        <w:t>Контроль за</w:t>
      </w:r>
      <w:proofErr w:type="gramEnd"/>
      <w:r w:rsidRPr="000D5995">
        <w:rPr>
          <w:rFonts w:ascii="Times New Roman" w:hAnsi="Times New Roman"/>
          <w:color w:val="1A1A1A"/>
          <w:sz w:val="24"/>
          <w:szCs w:val="24"/>
        </w:rPr>
        <w:t xml:space="preserve"> исполнением настоящего </w:t>
      </w:r>
      <w:r w:rsidR="000962C4">
        <w:rPr>
          <w:rFonts w:ascii="Times New Roman" w:hAnsi="Times New Roman"/>
          <w:color w:val="1A1A1A"/>
          <w:sz w:val="24"/>
          <w:szCs w:val="24"/>
        </w:rPr>
        <w:t>П</w:t>
      </w:r>
      <w:r w:rsidRPr="000D5995">
        <w:rPr>
          <w:rFonts w:ascii="Times New Roman" w:hAnsi="Times New Roman"/>
          <w:color w:val="1A1A1A"/>
          <w:sz w:val="24"/>
          <w:szCs w:val="24"/>
        </w:rPr>
        <w:t>остановления оставляю за собой.</w:t>
      </w:r>
    </w:p>
    <w:p w:rsidR="00331AC3" w:rsidRPr="005A3359" w:rsidRDefault="00331AC3" w:rsidP="00331A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1AC3" w:rsidRPr="005A3359" w:rsidRDefault="00331AC3" w:rsidP="00331A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31AC3" w:rsidRPr="005A3359" w:rsidRDefault="00331AC3" w:rsidP="00331AC3">
      <w:pPr>
        <w:widowControl w:val="0"/>
        <w:autoSpaceDE w:val="0"/>
        <w:spacing w:after="0" w:line="240" w:lineRule="auto"/>
        <w:ind w:left="60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31AC3" w:rsidRPr="005A3359" w:rsidRDefault="00331AC3" w:rsidP="00331AC3">
      <w:pPr>
        <w:widowControl w:val="0"/>
        <w:autoSpaceDE w:val="0"/>
        <w:spacing w:after="0" w:line="240" w:lineRule="auto"/>
        <w:ind w:left="60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31AC3" w:rsidRPr="005A3359" w:rsidRDefault="00331AC3" w:rsidP="00331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3359">
        <w:rPr>
          <w:rFonts w:ascii="Times New Roman" w:eastAsia="Calibri" w:hAnsi="Times New Roman" w:cs="Times New Roman"/>
          <w:sz w:val="28"/>
          <w:szCs w:val="28"/>
        </w:rPr>
        <w:t>Глава поселка Оскоба                                                                 Е. В. Кутишенко</w:t>
      </w:r>
    </w:p>
    <w:p w:rsidR="00331AC3" w:rsidRPr="005A3359" w:rsidRDefault="00331AC3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1AC3" w:rsidRPr="005A3359" w:rsidRDefault="00331AC3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1AC3" w:rsidRPr="005A3359" w:rsidRDefault="00331AC3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31AC3" w:rsidRDefault="00331AC3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91F6E" w:rsidRDefault="00E91F6E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91F6E" w:rsidRDefault="00E91F6E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91F6E" w:rsidRDefault="00E91F6E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91F6E" w:rsidRPr="005A3359" w:rsidRDefault="00E91F6E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31AC3" w:rsidRPr="005A3359" w:rsidRDefault="00D62BEB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к</w:t>
      </w:r>
      <w:r w:rsidR="00331AC3" w:rsidRPr="005A3359">
        <w:rPr>
          <w:rFonts w:ascii="Times New Roman" w:eastAsia="Calibri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</w:p>
    <w:p w:rsidR="00331AC3" w:rsidRPr="005A3359" w:rsidRDefault="00331AC3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Администрации п. Оскоба </w:t>
      </w:r>
    </w:p>
    <w:p w:rsidR="00331AC3" w:rsidRPr="005A3359" w:rsidRDefault="00331AC3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="00D62BEB">
        <w:rPr>
          <w:rFonts w:ascii="Times New Roman" w:eastAsia="Calibri" w:hAnsi="Times New Roman" w:cs="Times New Roman"/>
          <w:sz w:val="24"/>
          <w:szCs w:val="24"/>
        </w:rPr>
        <w:t>о</w:t>
      </w: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D62BEB">
        <w:rPr>
          <w:rFonts w:ascii="Times New Roman" w:eastAsia="Calibri" w:hAnsi="Times New Roman" w:cs="Times New Roman"/>
          <w:sz w:val="24"/>
          <w:szCs w:val="24"/>
        </w:rPr>
        <w:t>«</w:t>
      </w:r>
      <w:r w:rsidR="0095779F">
        <w:rPr>
          <w:rFonts w:ascii="Times New Roman" w:eastAsia="Calibri" w:hAnsi="Times New Roman" w:cs="Times New Roman"/>
          <w:sz w:val="24"/>
          <w:szCs w:val="24"/>
        </w:rPr>
        <w:t>07</w:t>
      </w:r>
      <w:r w:rsidR="00D62BEB">
        <w:rPr>
          <w:rFonts w:ascii="Times New Roman" w:eastAsia="Calibri" w:hAnsi="Times New Roman" w:cs="Times New Roman"/>
          <w:sz w:val="24"/>
          <w:szCs w:val="24"/>
        </w:rPr>
        <w:t>»</w:t>
      </w: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5779F">
        <w:rPr>
          <w:rFonts w:ascii="Times New Roman" w:eastAsia="Calibri" w:hAnsi="Times New Roman" w:cs="Times New Roman"/>
          <w:sz w:val="24"/>
          <w:szCs w:val="24"/>
        </w:rPr>
        <w:t>ноября</w:t>
      </w: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62BEB">
        <w:rPr>
          <w:rFonts w:ascii="Times New Roman" w:eastAsia="Calibri" w:hAnsi="Times New Roman" w:cs="Times New Roman"/>
          <w:sz w:val="24"/>
          <w:szCs w:val="24"/>
        </w:rPr>
        <w:t>4</w:t>
      </w: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 г №</w:t>
      </w:r>
      <w:r w:rsidR="0095779F">
        <w:rPr>
          <w:rFonts w:ascii="Times New Roman" w:eastAsia="Calibri" w:hAnsi="Times New Roman" w:cs="Times New Roman"/>
          <w:sz w:val="24"/>
          <w:szCs w:val="24"/>
        </w:rPr>
        <w:t>50-п</w:t>
      </w: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1AC3" w:rsidRPr="005A3359" w:rsidRDefault="00331AC3" w:rsidP="00331AC3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3359">
        <w:rPr>
          <w:rFonts w:ascii="Times New Roman" w:eastAsia="Calibri" w:hAnsi="Times New Roman" w:cs="Times New Roman"/>
          <w:b/>
          <w:sz w:val="28"/>
          <w:szCs w:val="28"/>
        </w:rPr>
        <w:t>1.ПАСПОРТ</w:t>
      </w:r>
    </w:p>
    <w:p w:rsidR="00331AC3" w:rsidRPr="005A3359" w:rsidRDefault="00331AC3" w:rsidP="00331AC3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программы </w:t>
      </w:r>
    </w:p>
    <w:p w:rsidR="00331AC3" w:rsidRPr="005A3359" w:rsidRDefault="00331AC3" w:rsidP="00331AC3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A3359">
        <w:rPr>
          <w:rFonts w:ascii="Times New Roman" w:eastAsia="Calibri" w:hAnsi="Times New Roman" w:cs="Times New Roman"/>
          <w:bCs/>
          <w:sz w:val="28"/>
          <w:szCs w:val="28"/>
        </w:rPr>
        <w:t>«Устойчивое развитие муниципального образования</w:t>
      </w:r>
    </w:p>
    <w:p w:rsidR="00331AC3" w:rsidRPr="005A3359" w:rsidRDefault="00331AC3" w:rsidP="00331AC3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 посел</w:t>
      </w:r>
      <w:r w:rsidR="004A32DA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к Оскоба» </w:t>
      </w:r>
    </w:p>
    <w:tbl>
      <w:tblPr>
        <w:tblW w:w="9750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2823"/>
        <w:gridCol w:w="16"/>
        <w:gridCol w:w="6911"/>
      </w:tblGrid>
      <w:tr w:rsidR="00331AC3" w:rsidRPr="005A3359" w:rsidTr="0076539E">
        <w:trPr>
          <w:trHeight w:val="960"/>
        </w:trPr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5A3359" w:rsidRDefault="00331AC3" w:rsidP="0074101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6539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«Устойчивое развитие  муниципального образования поселка Оскоба»</w:t>
            </w:r>
            <w:r w:rsidRPr="007653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(далее – Программа)</w:t>
            </w:r>
          </w:p>
        </w:tc>
      </w:tr>
      <w:tr w:rsidR="00331AC3" w:rsidRPr="005A3359" w:rsidTr="0076539E">
        <w:trPr>
          <w:trHeight w:val="1097"/>
        </w:trPr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5A3359" w:rsidRDefault="00331AC3" w:rsidP="0074101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Федерации; Постановление администрации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01.11.2021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«Об утверждении Порядка принятия решений о разработке муниципальных программ поселка Оскоба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Эвенкийского муниципального района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, их формировании и реализации »</w:t>
            </w:r>
          </w:p>
        </w:tc>
      </w:tr>
      <w:tr w:rsidR="00331AC3" w:rsidRPr="005A3359" w:rsidTr="0076539E"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5A3359" w:rsidRDefault="00331AC3" w:rsidP="007410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331AC3" w:rsidRPr="005A3359" w:rsidRDefault="00331AC3" w:rsidP="007410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поселка Оскоба</w:t>
            </w:r>
          </w:p>
        </w:tc>
      </w:tr>
      <w:tr w:rsidR="00331AC3" w:rsidRPr="005A3359" w:rsidTr="0076539E"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31AC3" w:rsidRPr="005A3359" w:rsidRDefault="00331AC3" w:rsidP="007410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подпрограмм </w:t>
            </w:r>
          </w:p>
          <w:p w:rsidR="00331AC3" w:rsidRPr="005A3359" w:rsidRDefault="00331AC3" w:rsidP="007410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и  их финансовое обеспечение в приложении к паспорту</w:t>
            </w:r>
          </w:p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24C" w:rsidRPr="00AA224C" w:rsidRDefault="00AA224C" w:rsidP="00AA224C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Подпрограмма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1</w:t>
            </w:r>
            <w:r w:rsidRPr="00AA224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542D4">
              <w:rPr>
                <w:rFonts w:ascii="Times New Roman" w:eastAsia="Times New Roman" w:hAnsi="Times New Roman"/>
                <w:sz w:val="24"/>
                <w:szCs w:val="24"/>
              </w:rPr>
              <w:t>Предупреждение,</w:t>
            </w:r>
            <w:r w:rsidR="008542D4" w:rsidRPr="00D02D7F">
              <w:rPr>
                <w:rFonts w:ascii="Times New Roman" w:eastAsia="Times New Roman" w:hAnsi="Times New Roman"/>
                <w:sz w:val="24"/>
                <w:szCs w:val="24"/>
              </w:rPr>
              <w:t xml:space="preserve"> ликвидация последствий ЧС и обеспечение мер пожарной безопасност</w:t>
            </w:r>
            <w:r w:rsidR="008542D4">
              <w:rPr>
                <w:rFonts w:ascii="Times New Roman" w:eastAsia="Times New Roman" w:hAnsi="Times New Roman"/>
                <w:sz w:val="24"/>
                <w:szCs w:val="24"/>
              </w:rPr>
              <w:t>и на территории поселка Оскоба</w:t>
            </w:r>
            <w:r w:rsidRPr="00AA224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A224C" w:rsidRPr="00AA224C" w:rsidRDefault="00AA224C" w:rsidP="00AA224C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Подпрограмма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2</w:t>
            </w:r>
            <w:r w:rsidRPr="00AA224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542D4" w:rsidRPr="00F57477">
              <w:rPr>
                <w:rFonts w:ascii="Times New Roman" w:eastAsia="Times New Roman" w:hAnsi="Times New Roman"/>
                <w:sz w:val="24"/>
                <w:szCs w:val="24"/>
              </w:rPr>
              <w:t>Дорожная деятельность в отношении дорог местного значения поселка Оскоба и обеспечение безопасности дорожного движения</w:t>
            </w:r>
            <w:r w:rsidRPr="00AA224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31AC3" w:rsidRPr="00AA224C" w:rsidRDefault="00331AC3" w:rsidP="00AA224C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Подпрограмма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AA224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3</w:t>
            </w:r>
            <w:r w:rsidRPr="00AA224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AA224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542D4" w:rsidRPr="00F574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благоустройства территории, с</w:t>
            </w:r>
            <w:r w:rsidR="008542D4" w:rsidRPr="00F57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оздание среды комфортной для проживания жителей </w:t>
            </w:r>
            <w:r w:rsidR="008542D4" w:rsidRPr="00F574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поселка Оскоба</w:t>
            </w:r>
            <w:r w:rsidRPr="00AA224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22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31AC3" w:rsidRPr="005A3359" w:rsidRDefault="00331AC3" w:rsidP="0074101C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Подпрограмма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AA224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A224C" w:rsidRPr="00D27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542D4" w:rsidRPr="00F574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Владение, пользование и распоряжение имуществом, находящимся в муниципальной собственности поселка </w:t>
            </w:r>
            <w:r w:rsidR="008542D4" w:rsidRPr="00F57477">
              <w:rPr>
                <w:rFonts w:ascii="Times New Roman" w:hAnsi="Times New Roman"/>
                <w:sz w:val="24"/>
                <w:szCs w:val="24"/>
              </w:rPr>
              <w:t>Оскоба</w:t>
            </w:r>
            <w:r w:rsidR="00AA224C" w:rsidRPr="00D271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224C" w:rsidRDefault="00331AC3" w:rsidP="0074101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Подпрограмма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AA224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5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A224C" w:rsidRPr="00D27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542D4" w:rsidRPr="00D23440">
              <w:rPr>
                <w:rFonts w:ascii="Times New Roman" w:hAnsi="Times New Roman"/>
                <w:sz w:val="24"/>
                <w:szCs w:val="24"/>
              </w:rPr>
              <w:t xml:space="preserve">Противодействие экстремизму и профилактика терроризма на территории поселка </w:t>
            </w:r>
            <w:r w:rsidR="008542D4">
              <w:rPr>
                <w:rFonts w:ascii="Times New Roman" w:hAnsi="Times New Roman"/>
                <w:sz w:val="24"/>
                <w:szCs w:val="24"/>
              </w:rPr>
              <w:t>Оскоба</w:t>
            </w:r>
            <w:r w:rsidR="00AA224C" w:rsidRPr="00D271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1AC3" w:rsidRPr="004E408A" w:rsidRDefault="00331AC3" w:rsidP="0074101C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6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Подпрограмма </w:t>
            </w:r>
            <w:r w:rsidR="00AA224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6</w:t>
            </w:r>
            <w:r w:rsidRPr="005A2B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«</w:t>
            </w:r>
            <w:r w:rsidR="008542D4" w:rsidRPr="00540C98">
              <w:rPr>
                <w:rFonts w:ascii="Times New Roman" w:eastAsia="Times New Roman" w:hAnsi="Times New Roman"/>
                <w:sz w:val="24"/>
                <w:szCs w:val="24"/>
              </w:rPr>
              <w:t>Профилактика правонарушений на территории поселка О</w:t>
            </w:r>
            <w:r w:rsidR="008542D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8542D4" w:rsidRPr="00540C98">
              <w:rPr>
                <w:rFonts w:ascii="Times New Roman" w:eastAsia="Times New Roman" w:hAnsi="Times New Roman"/>
                <w:sz w:val="24"/>
                <w:szCs w:val="24"/>
              </w:rPr>
              <w:t>коба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31AC3" w:rsidRPr="005A3359" w:rsidTr="0076539E"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AC3" w:rsidRPr="005A3359" w:rsidRDefault="00331AC3" w:rsidP="007410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Устойчивое развитие муниципального образования «поселок  Оскоба», эффективная реализация органами местного самоуправления полномочий, закрепленных за поселком Оскоба</w:t>
            </w:r>
          </w:p>
        </w:tc>
      </w:tr>
      <w:tr w:rsidR="00331AC3" w:rsidRPr="005A3359" w:rsidTr="0076539E"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6FD" w:rsidRDefault="004716FD" w:rsidP="00471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8542D4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  <w:p w:rsidR="004716FD" w:rsidRDefault="004716FD" w:rsidP="00471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8542D4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транспортно-эксплуатационного состояния автомобильных дорог местного значения  поселка.</w:t>
            </w:r>
          </w:p>
          <w:p w:rsidR="00331AC3" w:rsidRDefault="004716FD" w:rsidP="00471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31AC3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54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42D4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безопасных и комфортных условий функционирования объектов внешнего благоустройства  муниципальной собственности.</w:t>
            </w:r>
          </w:p>
          <w:p w:rsidR="00331AC3" w:rsidRPr="005A3359" w:rsidRDefault="004716FD" w:rsidP="004716FD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31AC3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42D4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управление муниципальной собственностью</w:t>
            </w:r>
          </w:p>
          <w:p w:rsidR="008542D4" w:rsidRPr="005A3359" w:rsidRDefault="004716FD" w:rsidP="00854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31AC3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42D4" w:rsidRPr="004716F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среди населения возникновения экстремизма и противодействия терроризму.</w:t>
            </w:r>
          </w:p>
          <w:p w:rsidR="00331AC3" w:rsidRPr="00181C2F" w:rsidRDefault="004716FD" w:rsidP="00854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31AC3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542D4" w:rsidRPr="004716FD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деятельности органов и учреждений системы профилактики правонарушений; обеспечение безопасности  жителей поселка.</w:t>
            </w:r>
          </w:p>
        </w:tc>
      </w:tr>
      <w:tr w:rsidR="00331AC3" w:rsidRPr="005A3359" w:rsidTr="0076539E">
        <w:trPr>
          <w:trHeight w:val="709"/>
        </w:trPr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5A3359" w:rsidRDefault="00331AC3" w:rsidP="007410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Этапы и сроки</w:t>
            </w:r>
          </w:p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реализации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C3" w:rsidRPr="005A3359" w:rsidRDefault="00331AC3" w:rsidP="0039231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923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3923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31AC3" w:rsidRPr="005A3359" w:rsidTr="0076539E"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181C2F" w:rsidRDefault="00331AC3" w:rsidP="0074101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подпрограмм </w:t>
            </w:r>
          </w:p>
          <w:p w:rsidR="00331AC3" w:rsidRPr="00181C2F" w:rsidRDefault="00331AC3" w:rsidP="0074101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</w:rPr>
              <w:t>и их финансовое обеспечение</w:t>
            </w:r>
          </w:p>
          <w:p w:rsidR="00331AC3" w:rsidRPr="00181C2F" w:rsidRDefault="00331AC3" w:rsidP="0074101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значение целевых показателей на долгосрочный период</w:t>
            </w:r>
          </w:p>
          <w:p w:rsidR="00331AC3" w:rsidRPr="005A3359" w:rsidRDefault="00331AC3" w:rsidP="007410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объектов капитальных вложений.</w:t>
            </w:r>
          </w:p>
        </w:tc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C3" w:rsidRPr="00181C2F" w:rsidRDefault="00331AC3" w:rsidP="00741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Перечень подпрограмм </w:t>
            </w:r>
          </w:p>
          <w:p w:rsidR="00331AC3" w:rsidRPr="00181C2F" w:rsidRDefault="00331AC3" w:rsidP="00741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Программы и их финансовое обеспечение </w:t>
            </w:r>
            <w:proofErr w:type="gramStart"/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Приложении №1 к паспорту муниципальной программы.</w:t>
            </w:r>
          </w:p>
          <w:p w:rsidR="00331AC3" w:rsidRPr="00181C2F" w:rsidRDefault="00331AC3" w:rsidP="00741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31AC3" w:rsidRPr="00181C2F" w:rsidRDefault="00331AC3" w:rsidP="00741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целевых показателей утвержден в Приложении 2к паспорту муниципальной программы.</w:t>
            </w:r>
          </w:p>
          <w:p w:rsidR="00331AC3" w:rsidRPr="00181C2F" w:rsidRDefault="00331AC3" w:rsidP="00741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Значения целевых показателей утверждены в Приложении 3к паспорту муниципальной программы.</w:t>
            </w:r>
          </w:p>
          <w:p w:rsidR="00331AC3" w:rsidRPr="00181C2F" w:rsidRDefault="00331AC3" w:rsidP="00741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31AC3" w:rsidRPr="005A3359" w:rsidRDefault="00331AC3" w:rsidP="0074101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объектов капитальных вложений   утвержден в Приложении 4к паспорту муниципальной программы.</w:t>
            </w:r>
          </w:p>
        </w:tc>
      </w:tr>
      <w:tr w:rsidR="00331AC3" w:rsidRPr="005A3359" w:rsidTr="0076539E"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5A3359" w:rsidRDefault="00331AC3" w:rsidP="0074101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A85" w:rsidRPr="001F76B2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Местный бюджет  всего</w:t>
            </w:r>
            <w:r w:rsidR="002066E6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="002066E6" w:rsidRPr="002066E6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3497,7</w:t>
            </w:r>
            <w:r w:rsidR="0074101C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тыс. руб.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в том числе по годам:</w:t>
            </w:r>
          </w:p>
          <w:p w:rsidR="00CD0A36" w:rsidRDefault="00CD0A36" w:rsidP="00BB5A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BB5A85" w:rsidRDefault="00CD0A36" w:rsidP="00BB5A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CD0A36">
              <w:rPr>
                <w:rFonts w:ascii="Times New Roman" w:hAnsi="Times New Roman"/>
                <w:b/>
                <w:sz w:val="24"/>
                <w:szCs w:val="24"/>
              </w:rPr>
              <w:t>в 2023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885,9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тыс. руб.,</w:t>
            </w:r>
          </w:p>
          <w:p w:rsidR="00BB5A85" w:rsidRPr="001F76B2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в 202</w:t>
            </w:r>
            <w:r w:rsidR="004D7BA7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4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–</w:t>
            </w:r>
            <w:r w:rsidR="0074101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</w:t>
            </w:r>
            <w:r w:rsidR="00CD0A36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792,</w:t>
            </w:r>
            <w:r w:rsidR="002066E6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3</w:t>
            </w:r>
            <w:r w:rsidR="000C389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тыс. руб.,</w:t>
            </w:r>
          </w:p>
          <w:p w:rsidR="00BB5A85" w:rsidRPr="001F76B2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в 202</w:t>
            </w:r>
            <w:r w:rsidR="004D7BA7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5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году –</w:t>
            </w:r>
            <w:r w:rsidR="002066E6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611,7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тыс.</w:t>
            </w:r>
            <w:r w:rsidR="002066E6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.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,</w:t>
            </w:r>
          </w:p>
          <w:p w:rsidR="00BB5A85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в 202</w:t>
            </w:r>
            <w:r w:rsidR="004D7BA7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6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году –</w:t>
            </w:r>
            <w:r w:rsidR="002066E6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595,9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тыс.</w:t>
            </w:r>
            <w:r w:rsidR="002066E6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,</w:t>
            </w:r>
          </w:p>
          <w:p w:rsidR="00BB5A85" w:rsidRPr="001F76B2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в 202</w:t>
            </w:r>
            <w:r w:rsidR="004D7BA7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году –</w:t>
            </w:r>
            <w:r w:rsidR="002066E6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611,9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тыс.</w:t>
            </w:r>
            <w:r w:rsidR="002066E6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руб.</w:t>
            </w:r>
          </w:p>
          <w:p w:rsidR="00BB5A85" w:rsidRPr="001F76B2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  <w:p w:rsidR="00BB5A85" w:rsidRPr="001F76B2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Информация по ресурсному обеспечению муниципальной программы отражена в Приложении 4 муниципальной программы.</w:t>
            </w:r>
          </w:p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31AC3" w:rsidRDefault="00331AC3" w:rsidP="0074101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  <w:sectPr w:rsidR="00331AC3" w:rsidSect="0076539E">
          <w:pgSz w:w="11906" w:h="16838"/>
          <w:pgMar w:top="1134" w:right="707" w:bottom="1134" w:left="851" w:header="0" w:footer="0" w:gutter="0"/>
          <w:cols w:space="708"/>
          <w:docGrid w:linePitch="360"/>
        </w:sectPr>
      </w:pPr>
    </w:p>
    <w:p w:rsidR="00331AC3" w:rsidRPr="001F76B2" w:rsidRDefault="00331AC3" w:rsidP="00331AC3">
      <w:pPr>
        <w:suppressAutoHyphens/>
        <w:spacing w:after="0" w:line="240" w:lineRule="auto"/>
        <w:jc w:val="right"/>
        <w:rPr>
          <w:rFonts w:ascii="Times New Roman" w:eastAsia="Calibri" w:hAnsi="Times New Roman"/>
          <w:color w:val="1A1A1A"/>
          <w:sz w:val="24"/>
          <w:szCs w:val="24"/>
        </w:rPr>
      </w:pPr>
      <w:r w:rsidRPr="001F76B2">
        <w:rPr>
          <w:rFonts w:ascii="Times New Roman" w:eastAsia="Calibri" w:hAnsi="Times New Roman"/>
          <w:color w:val="1A1A1A"/>
          <w:sz w:val="24"/>
          <w:szCs w:val="24"/>
        </w:rPr>
        <w:lastRenderedPageBreak/>
        <w:t>Приложение № 4</w:t>
      </w:r>
    </w:p>
    <w:p w:rsidR="00331AC3" w:rsidRPr="001F76B2" w:rsidRDefault="00331AC3" w:rsidP="00331AC3">
      <w:pPr>
        <w:suppressAutoHyphens/>
        <w:spacing w:after="0" w:line="240" w:lineRule="auto"/>
        <w:jc w:val="right"/>
        <w:rPr>
          <w:rFonts w:ascii="Times New Roman" w:eastAsia="Calibri" w:hAnsi="Times New Roman"/>
          <w:bCs/>
          <w:color w:val="1A1A1A"/>
          <w:sz w:val="24"/>
          <w:szCs w:val="24"/>
        </w:rPr>
      </w:pPr>
      <w:r w:rsidRPr="001F76B2">
        <w:rPr>
          <w:rFonts w:ascii="Times New Roman" w:eastAsia="Calibri" w:hAnsi="Times New Roman"/>
          <w:color w:val="1A1A1A"/>
          <w:sz w:val="24"/>
          <w:szCs w:val="24"/>
        </w:rPr>
        <w:t xml:space="preserve">к  муниципальной программе </w:t>
      </w:r>
    </w:p>
    <w:p w:rsidR="00331AC3" w:rsidRDefault="00331AC3" w:rsidP="00331AC3">
      <w:pPr>
        <w:spacing w:after="0" w:line="240" w:lineRule="auto"/>
        <w:jc w:val="right"/>
        <w:rPr>
          <w:rFonts w:ascii="Times New Roman" w:hAnsi="Times New Roman"/>
          <w:color w:val="1A1A1A"/>
          <w:sz w:val="24"/>
          <w:szCs w:val="24"/>
        </w:rPr>
      </w:pPr>
      <w:r w:rsidRPr="001F76B2">
        <w:rPr>
          <w:rFonts w:ascii="Times New Roman" w:hAnsi="Times New Roman"/>
          <w:bCs/>
          <w:color w:val="1A1A1A"/>
          <w:sz w:val="24"/>
          <w:szCs w:val="24"/>
        </w:rPr>
        <w:t xml:space="preserve">«Устойчивое развитие муниципального образования поселка </w:t>
      </w:r>
      <w:r>
        <w:rPr>
          <w:rFonts w:ascii="Times New Roman" w:hAnsi="Times New Roman"/>
          <w:color w:val="1A1A1A"/>
          <w:sz w:val="24"/>
          <w:szCs w:val="24"/>
        </w:rPr>
        <w:t>Оскоба</w:t>
      </w:r>
      <w:r w:rsidRPr="001F76B2">
        <w:rPr>
          <w:rFonts w:ascii="Times New Roman" w:hAnsi="Times New Roman"/>
          <w:bCs/>
          <w:color w:val="1A1A1A"/>
          <w:sz w:val="24"/>
          <w:szCs w:val="24"/>
        </w:rPr>
        <w:t>»</w:t>
      </w:r>
      <w:r w:rsidRPr="001F76B2">
        <w:rPr>
          <w:rFonts w:ascii="Times New Roman" w:hAnsi="Times New Roman"/>
          <w:bCs/>
          <w:color w:val="1A1A1A"/>
          <w:sz w:val="24"/>
          <w:szCs w:val="24"/>
        </w:rPr>
        <w:br/>
      </w:r>
    </w:p>
    <w:p w:rsidR="00331AC3" w:rsidRPr="001F76B2" w:rsidRDefault="00331AC3" w:rsidP="00331AC3">
      <w:pPr>
        <w:spacing w:after="0" w:line="240" w:lineRule="auto"/>
        <w:jc w:val="center"/>
        <w:rPr>
          <w:rFonts w:ascii="Times New Roman" w:hAnsi="Times New Roman"/>
          <w:color w:val="1A1A1A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422"/>
        <w:gridCol w:w="2126"/>
        <w:gridCol w:w="1418"/>
        <w:gridCol w:w="1276"/>
        <w:gridCol w:w="1700"/>
        <w:gridCol w:w="1272"/>
      </w:tblGrid>
      <w:tr w:rsidR="008C058C" w:rsidRPr="008C058C" w:rsidTr="008C058C">
        <w:trPr>
          <w:trHeight w:val="224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8C058C" w:rsidP="008C05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8C058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Перечень подпрограмм</w:t>
            </w:r>
          </w:p>
          <w:p w:rsidR="008C058C" w:rsidRPr="008C058C" w:rsidRDefault="008C058C" w:rsidP="008C05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8C058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Программы и их финансовое обеспечение</w:t>
            </w:r>
          </w:p>
        </w:tc>
      </w:tr>
      <w:tr w:rsidR="008C058C" w:rsidRPr="008C058C" w:rsidTr="008C058C">
        <w:trPr>
          <w:trHeight w:val="224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8C058C" w:rsidP="008C058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8C058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Наименование программы,</w:t>
            </w:r>
          </w:p>
          <w:p w:rsidR="008C058C" w:rsidRPr="008C058C" w:rsidRDefault="008C058C" w:rsidP="008C058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C058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подпрограмм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8C" w:rsidRPr="008C058C" w:rsidRDefault="008C058C" w:rsidP="008C058C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</w:pPr>
            <w:r w:rsidRPr="008C058C"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  <w:t>Отчетный</w:t>
            </w:r>
          </w:p>
          <w:p w:rsidR="008C058C" w:rsidRPr="008C058C" w:rsidRDefault="008C058C" w:rsidP="008C058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8C058C"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  <w:t>2023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8C058C" w:rsidP="008C058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proofErr w:type="gramStart"/>
            <w:r w:rsidRPr="008C058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Текущий (План</w:t>
            </w:r>
            <w:proofErr w:type="gramEnd"/>
          </w:p>
          <w:p w:rsidR="008C058C" w:rsidRPr="008C058C" w:rsidRDefault="008C058C" w:rsidP="008C058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8C058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на 01.10.2024 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8C058C" w:rsidP="008C058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8C058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Очередной</w:t>
            </w:r>
          </w:p>
          <w:p w:rsidR="008C058C" w:rsidRPr="008C058C" w:rsidRDefault="008C058C" w:rsidP="008C058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8C058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2025 год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8C" w:rsidRPr="008C058C" w:rsidRDefault="008C058C" w:rsidP="008C058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8C058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Плановый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C" w:rsidRPr="008C058C" w:rsidRDefault="008C058C" w:rsidP="008C058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8C058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Всего</w:t>
            </w:r>
          </w:p>
        </w:tc>
      </w:tr>
      <w:tr w:rsidR="008C058C" w:rsidRPr="008C058C" w:rsidTr="008C058C">
        <w:trPr>
          <w:trHeight w:val="412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58C" w:rsidRPr="008C058C" w:rsidRDefault="008C058C" w:rsidP="008C058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058C" w:rsidRPr="008C058C" w:rsidRDefault="008C058C" w:rsidP="008C058C">
            <w:pPr>
              <w:spacing w:after="0" w:line="240" w:lineRule="auto"/>
              <w:rPr>
                <w:rFonts w:ascii="Times New Roman" w:hAnsi="Times New Roman"/>
                <w:bCs/>
                <w:color w:val="1A1A1A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8C" w:rsidRPr="008C058C" w:rsidRDefault="008C058C" w:rsidP="008C058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8C" w:rsidRPr="008C058C" w:rsidRDefault="008C058C" w:rsidP="008C058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58C" w:rsidRPr="008C058C" w:rsidRDefault="008C058C" w:rsidP="008C058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8C058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2026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8C" w:rsidRPr="008C058C" w:rsidRDefault="008C058C" w:rsidP="008C058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8C058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2027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C" w:rsidRPr="008C058C" w:rsidRDefault="008C058C" w:rsidP="008C058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8C058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2023-2027</w:t>
            </w:r>
          </w:p>
        </w:tc>
      </w:tr>
      <w:tr w:rsidR="008C058C" w:rsidRPr="008C058C" w:rsidTr="008C058C">
        <w:trPr>
          <w:trHeight w:val="37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8C058C" w:rsidP="008C058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C058C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 xml:space="preserve">Муниципальная программа «Устойчивое развитие муниципального образования поселка  </w:t>
            </w:r>
            <w:r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Оскоба</w:t>
            </w:r>
            <w:r w:rsidRPr="008C058C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»</w:t>
            </w:r>
          </w:p>
        </w:tc>
        <w:tc>
          <w:tcPr>
            <w:tcW w:w="1422" w:type="dxa"/>
          </w:tcPr>
          <w:p w:rsidR="008C058C" w:rsidRPr="008C058C" w:rsidRDefault="008C058C" w:rsidP="008C0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  <w:t>885,9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4E1617" w:rsidP="008C05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792,3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4E1617" w:rsidP="008C0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  <w:t>611,7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4E1617" w:rsidP="008C0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  <w:t>595,9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4E1617" w:rsidP="008C0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  <w:t>611,9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C" w:rsidRPr="008C058C" w:rsidRDefault="004E1617" w:rsidP="008C0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  <w:t>3497,7</w:t>
            </w:r>
          </w:p>
        </w:tc>
      </w:tr>
      <w:tr w:rsidR="008C058C" w:rsidRPr="008C058C" w:rsidTr="008C058C">
        <w:trPr>
          <w:trHeight w:val="473"/>
        </w:trPr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8C058C" w:rsidP="008C058C">
            <w:pPr>
              <w:spacing w:after="0" w:line="240" w:lineRule="auto"/>
              <w:rPr>
                <w:rFonts w:ascii="Times New Roman" w:hAnsi="Times New Roman"/>
                <w:i/>
                <w:color w:val="1A1A1A"/>
                <w:sz w:val="24"/>
                <w:szCs w:val="24"/>
              </w:rPr>
            </w:pPr>
            <w:r w:rsidRPr="008C058C">
              <w:rPr>
                <w:rFonts w:ascii="Times New Roman" w:hAnsi="Times New Roman"/>
                <w:color w:val="1A1A1A"/>
                <w:sz w:val="24"/>
                <w:szCs w:val="24"/>
              </w:rPr>
              <w:t>1.Подпрограмма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8C058C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«Предупреждение, ликвидация последствий ЧС и обеспечение мер пожарной безопасности на территории поселка </w:t>
            </w:r>
            <w:r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Оскоба</w:t>
            </w:r>
            <w:r w:rsidRPr="008C058C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»; </w:t>
            </w:r>
          </w:p>
        </w:tc>
        <w:tc>
          <w:tcPr>
            <w:tcW w:w="1422" w:type="dxa"/>
          </w:tcPr>
          <w:p w:rsidR="008C058C" w:rsidRPr="008C058C" w:rsidRDefault="008C058C" w:rsidP="008C05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216,9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4E1617" w:rsidP="008C058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185,2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4E1617" w:rsidP="008C058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200,2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4E1617" w:rsidP="008C058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182,2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4E1617" w:rsidP="008C058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182,2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C" w:rsidRPr="008C058C" w:rsidRDefault="004E1617" w:rsidP="008C058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966,7</w:t>
            </w:r>
          </w:p>
        </w:tc>
      </w:tr>
      <w:tr w:rsidR="008C058C" w:rsidRPr="008C058C" w:rsidTr="008C058C">
        <w:trPr>
          <w:trHeight w:val="8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8C058C" w:rsidP="008C058C">
            <w:pPr>
              <w:spacing w:after="0" w:line="240" w:lineRule="auto"/>
              <w:rPr>
                <w:rFonts w:ascii="Times New Roman" w:hAnsi="Times New Roman"/>
                <w:i/>
                <w:color w:val="1A1A1A"/>
                <w:sz w:val="24"/>
                <w:szCs w:val="24"/>
              </w:rPr>
            </w:pPr>
            <w:r w:rsidRPr="008C058C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2.Подпрограмма «Дорожная деятельность в </w:t>
            </w:r>
            <w:proofErr w:type="gramStart"/>
            <w:r w:rsidRPr="008C058C">
              <w:rPr>
                <w:rFonts w:ascii="Times New Roman" w:hAnsi="Times New Roman"/>
                <w:color w:val="1A1A1A"/>
                <w:sz w:val="24"/>
                <w:szCs w:val="24"/>
              </w:rPr>
              <w:t>отношении</w:t>
            </w:r>
            <w:proofErr w:type="gramEnd"/>
            <w:r w:rsidRPr="008C058C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дорог местного значения поселка 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Оскоба</w:t>
            </w:r>
            <w:r w:rsidRPr="008C058C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и обеспечение безопасности дорожного движения</w:t>
            </w:r>
            <w:r w:rsidRPr="008C058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»</w:t>
            </w:r>
            <w:r w:rsidRPr="008C058C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 xml:space="preserve">; </w:t>
            </w:r>
          </w:p>
        </w:tc>
        <w:tc>
          <w:tcPr>
            <w:tcW w:w="1422" w:type="dxa"/>
          </w:tcPr>
          <w:p w:rsidR="008C058C" w:rsidRPr="008C058C" w:rsidRDefault="008C058C" w:rsidP="008C05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80,5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4E1617" w:rsidP="008C058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125,4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4E1617" w:rsidP="008C058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4E1617" w:rsidP="008C058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42,8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4E1617" w:rsidP="008C058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58,8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C" w:rsidRPr="008C058C" w:rsidRDefault="004E1617" w:rsidP="008C058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348,1</w:t>
            </w:r>
          </w:p>
        </w:tc>
      </w:tr>
      <w:tr w:rsidR="008C058C" w:rsidRPr="008C058C" w:rsidTr="008C058C">
        <w:trPr>
          <w:trHeight w:val="471"/>
        </w:trPr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8C058C" w:rsidP="008C058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C058C">
              <w:rPr>
                <w:rFonts w:ascii="Times New Roman" w:hAnsi="Times New Roman"/>
                <w:color w:val="1A1A1A"/>
                <w:sz w:val="24"/>
                <w:szCs w:val="24"/>
              </w:rPr>
              <w:t>3.Подпрограмма</w:t>
            </w: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</w:t>
            </w:r>
            <w:r w:rsidRPr="008C058C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«Организация благоустройства территории, создание среды комфортной для проживания жителей поселка 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Оскоба</w:t>
            </w:r>
            <w:r w:rsidRPr="008C058C">
              <w:rPr>
                <w:rFonts w:ascii="Times New Roman" w:hAnsi="Times New Roman"/>
                <w:color w:val="1A1A1A"/>
                <w:sz w:val="24"/>
                <w:szCs w:val="24"/>
              </w:rPr>
              <w:t>»;</w:t>
            </w:r>
          </w:p>
        </w:tc>
        <w:tc>
          <w:tcPr>
            <w:tcW w:w="1422" w:type="dxa"/>
          </w:tcPr>
          <w:p w:rsidR="008C058C" w:rsidRPr="008C058C" w:rsidRDefault="008C058C" w:rsidP="008C058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304,3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4E1617" w:rsidP="004E161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347,7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4E1617" w:rsidP="008C058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274,5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4E1617" w:rsidP="008C058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274,5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4E1617" w:rsidP="008C058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274,5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C" w:rsidRPr="008C058C" w:rsidRDefault="004E1617" w:rsidP="008C058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1475,5</w:t>
            </w:r>
          </w:p>
        </w:tc>
      </w:tr>
      <w:tr w:rsidR="008C058C" w:rsidRPr="008C058C" w:rsidTr="008C058C">
        <w:trPr>
          <w:trHeight w:val="407"/>
        </w:trPr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Default="008C058C" w:rsidP="008C058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C058C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4.Подпрограмма «Владение, пользование и распоряжение имуществом, находящимся в муниципальной собственности поселка 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Оскоба</w:t>
            </w:r>
            <w:r w:rsidRPr="008C058C">
              <w:rPr>
                <w:rFonts w:ascii="Times New Roman" w:hAnsi="Times New Roman"/>
                <w:color w:val="1A1A1A"/>
                <w:sz w:val="24"/>
                <w:szCs w:val="24"/>
              </w:rPr>
              <w:t>»</w:t>
            </w:r>
          </w:p>
          <w:p w:rsidR="008C058C" w:rsidRPr="008C058C" w:rsidRDefault="008C058C" w:rsidP="008C058C">
            <w:pPr>
              <w:spacing w:after="0" w:line="240" w:lineRule="auto"/>
              <w:rPr>
                <w:rFonts w:ascii="Times New Roman" w:hAnsi="Times New Roman"/>
                <w:i/>
                <w:color w:val="1A1A1A"/>
                <w:sz w:val="24"/>
                <w:szCs w:val="24"/>
              </w:rPr>
            </w:pPr>
          </w:p>
        </w:tc>
        <w:tc>
          <w:tcPr>
            <w:tcW w:w="1422" w:type="dxa"/>
          </w:tcPr>
          <w:p w:rsidR="008C058C" w:rsidRPr="008C058C" w:rsidRDefault="008C058C" w:rsidP="008C058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284,2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4E1617" w:rsidP="008C058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134,0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4E1617" w:rsidP="008C058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4E1617" w:rsidP="008C058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96,4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4E1617" w:rsidP="008C058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96,4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C" w:rsidRPr="008C058C" w:rsidRDefault="004E1617" w:rsidP="008C058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707,4</w:t>
            </w:r>
          </w:p>
        </w:tc>
      </w:tr>
      <w:tr w:rsidR="008C058C" w:rsidRPr="008C058C" w:rsidTr="008C058C">
        <w:trPr>
          <w:trHeight w:val="40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8C058C" w:rsidP="008C058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C058C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5.Подпрограмма «Противодействие экстремизму и профилактика терроризма на территории поселка 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Оскоба</w:t>
            </w:r>
            <w:r w:rsidRPr="008C058C">
              <w:rPr>
                <w:rFonts w:ascii="Times New Roman" w:hAnsi="Times New Roman"/>
                <w:color w:val="1A1A1A"/>
                <w:sz w:val="24"/>
                <w:szCs w:val="24"/>
              </w:rPr>
              <w:t>».</w:t>
            </w:r>
          </w:p>
        </w:tc>
        <w:tc>
          <w:tcPr>
            <w:tcW w:w="1422" w:type="dxa"/>
          </w:tcPr>
          <w:p w:rsidR="008C058C" w:rsidRPr="008C058C" w:rsidRDefault="008C058C" w:rsidP="008C058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4E1617" w:rsidP="008C058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4E1617" w:rsidP="008C058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4E1617" w:rsidP="008C058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4E1617" w:rsidP="008C058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C" w:rsidRPr="008C058C" w:rsidRDefault="004E1617" w:rsidP="008C058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</w:tr>
      <w:tr w:rsidR="008C058C" w:rsidRPr="008C058C" w:rsidTr="008C058C">
        <w:trPr>
          <w:trHeight w:val="40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8C058C" w:rsidP="008C058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C058C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6.Подпрограмма « Профилактика правонарушений на территории поселка 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Оскоба</w:t>
            </w:r>
            <w:r w:rsidRPr="008C058C">
              <w:rPr>
                <w:rFonts w:ascii="Times New Roman" w:hAnsi="Times New Roman"/>
                <w:color w:val="1A1A1A"/>
                <w:sz w:val="24"/>
                <w:szCs w:val="24"/>
              </w:rPr>
              <w:t>».</w:t>
            </w:r>
          </w:p>
        </w:tc>
        <w:tc>
          <w:tcPr>
            <w:tcW w:w="1422" w:type="dxa"/>
          </w:tcPr>
          <w:p w:rsidR="008C058C" w:rsidRPr="008C058C" w:rsidRDefault="008C058C" w:rsidP="008C058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C058C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8C058C" w:rsidP="008C058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C058C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8C058C" w:rsidP="008C058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C058C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8C058C" w:rsidP="008C058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C058C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8C" w:rsidRPr="008C058C" w:rsidRDefault="008C058C" w:rsidP="008C058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C058C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C" w:rsidRPr="008C058C" w:rsidRDefault="008C058C" w:rsidP="008C058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C058C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</w:tr>
    </w:tbl>
    <w:p w:rsidR="000C6B05" w:rsidRDefault="000C6B05" w:rsidP="00331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6B05" w:rsidRDefault="000C6B05" w:rsidP="00331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0237F" w:rsidRDefault="00331AC3" w:rsidP="00452757">
      <w:pPr>
        <w:spacing w:after="0" w:line="240" w:lineRule="auto"/>
      </w:pP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Глава поселка Оскоба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               Е. В. Кутишенко</w:t>
      </w:r>
    </w:p>
    <w:sectPr w:rsidR="00F0237F" w:rsidSect="0074101C">
      <w:pgSz w:w="16838" w:h="11906" w:orient="landscape"/>
      <w:pgMar w:top="170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58C" w:rsidRDefault="008C058C" w:rsidP="00331AC3">
      <w:pPr>
        <w:spacing w:after="0" w:line="240" w:lineRule="auto"/>
      </w:pPr>
      <w:r>
        <w:separator/>
      </w:r>
    </w:p>
  </w:endnote>
  <w:endnote w:type="continuationSeparator" w:id="0">
    <w:p w:rsidR="008C058C" w:rsidRDefault="008C058C" w:rsidP="0033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58C" w:rsidRDefault="008C058C" w:rsidP="00331AC3">
      <w:pPr>
        <w:spacing w:after="0" w:line="240" w:lineRule="auto"/>
      </w:pPr>
      <w:r>
        <w:separator/>
      </w:r>
    </w:p>
  </w:footnote>
  <w:footnote w:type="continuationSeparator" w:id="0">
    <w:p w:rsidR="008C058C" w:rsidRDefault="008C058C" w:rsidP="00331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C3"/>
    <w:rsid w:val="00011E72"/>
    <w:rsid w:val="00083D4E"/>
    <w:rsid w:val="000962C4"/>
    <w:rsid w:val="000A6E5A"/>
    <w:rsid w:val="000B7330"/>
    <w:rsid w:val="000C389E"/>
    <w:rsid w:val="000C6B05"/>
    <w:rsid w:val="000C6B38"/>
    <w:rsid w:val="00152763"/>
    <w:rsid w:val="001C345B"/>
    <w:rsid w:val="001C4EC0"/>
    <w:rsid w:val="001F6DAC"/>
    <w:rsid w:val="002066E6"/>
    <w:rsid w:val="0021770E"/>
    <w:rsid w:val="00255F43"/>
    <w:rsid w:val="00276E0A"/>
    <w:rsid w:val="002B136A"/>
    <w:rsid w:val="002B47E7"/>
    <w:rsid w:val="00307431"/>
    <w:rsid w:val="00330FF8"/>
    <w:rsid w:val="00331AC3"/>
    <w:rsid w:val="00335067"/>
    <w:rsid w:val="003809C6"/>
    <w:rsid w:val="0039231F"/>
    <w:rsid w:val="003951E9"/>
    <w:rsid w:val="003B03E6"/>
    <w:rsid w:val="003B3647"/>
    <w:rsid w:val="003F14EC"/>
    <w:rsid w:val="004275F7"/>
    <w:rsid w:val="00452757"/>
    <w:rsid w:val="004716FD"/>
    <w:rsid w:val="004A32DA"/>
    <w:rsid w:val="004C737C"/>
    <w:rsid w:val="004D7BA7"/>
    <w:rsid w:val="004E1617"/>
    <w:rsid w:val="004E408A"/>
    <w:rsid w:val="005874EC"/>
    <w:rsid w:val="0059723A"/>
    <w:rsid w:val="005D3531"/>
    <w:rsid w:val="006B74A0"/>
    <w:rsid w:val="00707760"/>
    <w:rsid w:val="007228AE"/>
    <w:rsid w:val="0074101C"/>
    <w:rsid w:val="0076539E"/>
    <w:rsid w:val="007779E9"/>
    <w:rsid w:val="00777CFB"/>
    <w:rsid w:val="0080043E"/>
    <w:rsid w:val="008316E4"/>
    <w:rsid w:val="008542D4"/>
    <w:rsid w:val="008A3183"/>
    <w:rsid w:val="008C058C"/>
    <w:rsid w:val="00906B69"/>
    <w:rsid w:val="00923F76"/>
    <w:rsid w:val="0095779F"/>
    <w:rsid w:val="009621DE"/>
    <w:rsid w:val="00985DE3"/>
    <w:rsid w:val="00A07F3C"/>
    <w:rsid w:val="00A600E7"/>
    <w:rsid w:val="00A702D6"/>
    <w:rsid w:val="00A721CE"/>
    <w:rsid w:val="00AA224C"/>
    <w:rsid w:val="00AB032C"/>
    <w:rsid w:val="00B008AE"/>
    <w:rsid w:val="00B02292"/>
    <w:rsid w:val="00B457A6"/>
    <w:rsid w:val="00BB14B7"/>
    <w:rsid w:val="00BB5A85"/>
    <w:rsid w:val="00C06556"/>
    <w:rsid w:val="00C67805"/>
    <w:rsid w:val="00CB1D7E"/>
    <w:rsid w:val="00CD0A36"/>
    <w:rsid w:val="00D362A4"/>
    <w:rsid w:val="00D62BEB"/>
    <w:rsid w:val="00D64F41"/>
    <w:rsid w:val="00D76411"/>
    <w:rsid w:val="00DB29F8"/>
    <w:rsid w:val="00E0354E"/>
    <w:rsid w:val="00E16C9F"/>
    <w:rsid w:val="00E21B6A"/>
    <w:rsid w:val="00E60B31"/>
    <w:rsid w:val="00E91F6E"/>
    <w:rsid w:val="00EB2FF3"/>
    <w:rsid w:val="00EB5FD5"/>
    <w:rsid w:val="00EC4727"/>
    <w:rsid w:val="00EC6CE0"/>
    <w:rsid w:val="00EE0343"/>
    <w:rsid w:val="00EF3437"/>
    <w:rsid w:val="00F01EBF"/>
    <w:rsid w:val="00F0237F"/>
    <w:rsid w:val="00F31562"/>
    <w:rsid w:val="00F92701"/>
    <w:rsid w:val="00FB45AC"/>
    <w:rsid w:val="00F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AC3"/>
  </w:style>
  <w:style w:type="paragraph" w:styleId="a5">
    <w:name w:val="Balloon Text"/>
    <w:basedOn w:val="a"/>
    <w:link w:val="a6"/>
    <w:uiPriority w:val="99"/>
    <w:semiHidden/>
    <w:unhideWhenUsed/>
    <w:rsid w:val="0033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AC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1AC3"/>
  </w:style>
  <w:style w:type="paragraph" w:styleId="HTML">
    <w:name w:val="HTML Preformatted"/>
    <w:basedOn w:val="a"/>
    <w:link w:val="HTML0"/>
    <w:uiPriority w:val="99"/>
    <w:semiHidden/>
    <w:unhideWhenUsed/>
    <w:rsid w:val="00E91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1F6E"/>
    <w:rPr>
      <w:rFonts w:ascii="Courier New" w:eastAsia="Calibri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E91F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AC3"/>
  </w:style>
  <w:style w:type="paragraph" w:styleId="a5">
    <w:name w:val="Balloon Text"/>
    <w:basedOn w:val="a"/>
    <w:link w:val="a6"/>
    <w:uiPriority w:val="99"/>
    <w:semiHidden/>
    <w:unhideWhenUsed/>
    <w:rsid w:val="0033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AC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1AC3"/>
  </w:style>
  <w:style w:type="paragraph" w:styleId="HTML">
    <w:name w:val="HTML Preformatted"/>
    <w:basedOn w:val="a"/>
    <w:link w:val="HTML0"/>
    <w:uiPriority w:val="99"/>
    <w:semiHidden/>
    <w:unhideWhenUsed/>
    <w:rsid w:val="00E91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1F6E"/>
    <w:rPr>
      <w:rFonts w:ascii="Courier New" w:eastAsia="Calibri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E91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058AD-F2EA-469B-8D33-7E39F9B1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Нефедьева Е.Ф.</cp:lastModifiedBy>
  <cp:revision>5</cp:revision>
  <cp:lastPrinted>2024-11-07T09:22:00Z</cp:lastPrinted>
  <dcterms:created xsi:type="dcterms:W3CDTF">2024-11-07T04:33:00Z</dcterms:created>
  <dcterms:modified xsi:type="dcterms:W3CDTF">2024-11-07T09:24:00Z</dcterms:modified>
</cp:coreProperties>
</file>